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3" w:rsidRPr="000E2C40" w:rsidRDefault="00933633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реализации </w:t>
      </w:r>
      <w:r w:rsidR="00E2111A" w:rsidRPr="000E2C40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</w:t>
      </w:r>
      <w:r w:rsidR="0024626C" w:rsidRPr="000E2C40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Pr="000E2C40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33633" w:rsidRPr="000E2C40" w:rsidRDefault="00933633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E85" w:rsidRPr="000E2C40" w:rsidRDefault="00110E8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E2111A" w:rsidRPr="000E2C40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Pr="000E2C4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 образовательной организации необходимо подготовить соответствующую нормативно-правовую, методическую базу, а также предоставить педагогич</w:t>
      </w:r>
      <w:bookmarkStart w:id="0" w:name="_GoBack"/>
      <w:bookmarkEnd w:id="0"/>
      <w:r w:rsidRPr="000E2C40">
        <w:rPr>
          <w:rFonts w:ascii="Times New Roman" w:hAnsi="Times New Roman" w:cs="Times New Roman"/>
          <w:sz w:val="28"/>
          <w:szCs w:val="28"/>
        </w:rPr>
        <w:t>еским работникам возможность использования телекоммуникационных средств.</w:t>
      </w:r>
    </w:p>
    <w:p w:rsidR="00110E85" w:rsidRPr="000E2C40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Образовательной организации рекомендуется издать приказ</w:t>
      </w:r>
      <w:r w:rsidR="00110E85" w:rsidRPr="000E2C40">
        <w:rPr>
          <w:rFonts w:ascii="Times New Roman" w:hAnsi="Times New Roman" w:cs="Times New Roman"/>
          <w:sz w:val="28"/>
          <w:szCs w:val="28"/>
        </w:rPr>
        <w:t>об организации дистанционного обучения</w:t>
      </w:r>
      <w:r w:rsidRPr="000E2C40">
        <w:rPr>
          <w:rFonts w:ascii="Times New Roman" w:hAnsi="Times New Roman" w:cs="Times New Roman"/>
          <w:sz w:val="28"/>
          <w:szCs w:val="28"/>
        </w:rPr>
        <w:t xml:space="preserve"> и способах контроля реализации </w:t>
      </w:r>
      <w:r w:rsidR="00E2111A" w:rsidRPr="000E2C4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110E85" w:rsidRPr="000E2C40">
        <w:rPr>
          <w:rFonts w:ascii="Times New Roman" w:hAnsi="Times New Roman" w:cs="Times New Roman"/>
          <w:sz w:val="28"/>
          <w:szCs w:val="28"/>
        </w:rPr>
        <w:t xml:space="preserve">, </w:t>
      </w:r>
      <w:r w:rsidRPr="000E2C4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110E85" w:rsidRPr="000E2C40">
        <w:rPr>
          <w:rFonts w:ascii="Times New Roman" w:hAnsi="Times New Roman" w:cs="Times New Roman"/>
          <w:sz w:val="28"/>
          <w:szCs w:val="28"/>
        </w:rPr>
        <w:t>расписание занятий на каждый учебный день по каждой программе</w:t>
      </w:r>
      <w:r w:rsidRPr="000E2C40">
        <w:rPr>
          <w:rFonts w:ascii="Times New Roman" w:hAnsi="Times New Roman" w:cs="Times New Roman"/>
          <w:sz w:val="28"/>
          <w:szCs w:val="28"/>
        </w:rPr>
        <w:t xml:space="preserve">; определить </w:t>
      </w:r>
      <w:r w:rsidR="00110E85" w:rsidRPr="000E2C40">
        <w:rPr>
          <w:rFonts w:ascii="Times New Roman" w:hAnsi="Times New Roman" w:cs="Times New Roman"/>
          <w:sz w:val="28"/>
          <w:szCs w:val="28"/>
        </w:rPr>
        <w:t xml:space="preserve">порядок информирования обучающихся и их родителей о реализации </w:t>
      </w:r>
      <w:r w:rsidR="00E2111A" w:rsidRPr="000E2C40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="00110E85" w:rsidRPr="000E2C40">
        <w:rPr>
          <w:rFonts w:ascii="Times New Roman" w:hAnsi="Times New Roman" w:cs="Times New Roman"/>
          <w:sz w:val="28"/>
          <w:szCs w:val="28"/>
        </w:rPr>
        <w:t>или их частей с применением электронного обучения и дистанционных образовательных технологий.</w:t>
      </w:r>
    </w:p>
    <w:p w:rsidR="001C70D8" w:rsidRPr="000E2C40" w:rsidRDefault="001C70D8" w:rsidP="0024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Организацион</w:t>
      </w:r>
      <w:r w:rsidR="00D052C7" w:rsidRPr="000E2C40">
        <w:rPr>
          <w:rFonts w:ascii="Times New Roman" w:hAnsi="Times New Roman" w:cs="Times New Roman"/>
          <w:sz w:val="28"/>
          <w:szCs w:val="28"/>
        </w:rPr>
        <w:t xml:space="preserve">но-административное обеспечение </w:t>
      </w:r>
      <w:r w:rsidR="0024626C" w:rsidRPr="000E2C40">
        <w:rPr>
          <w:rFonts w:ascii="Times New Roman" w:hAnsi="Times New Roman" w:cs="Times New Roman"/>
          <w:sz w:val="28"/>
          <w:szCs w:val="28"/>
        </w:rPr>
        <w:t>включает</w:t>
      </w:r>
      <w:r w:rsidR="00D052C7" w:rsidRPr="000E2C40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0E2C40">
        <w:rPr>
          <w:rFonts w:ascii="Times New Roman" w:hAnsi="Times New Roman" w:cs="Times New Roman"/>
          <w:sz w:val="28"/>
          <w:szCs w:val="28"/>
        </w:rPr>
        <w:t xml:space="preserve">ежедневный мониторинг обучающихся по </w:t>
      </w:r>
      <w:r w:rsidR="00E2111A" w:rsidRPr="000E2C40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</w:t>
      </w:r>
      <w:r w:rsidR="0024626C" w:rsidRPr="000E2C40">
        <w:rPr>
          <w:rFonts w:ascii="Times New Roman" w:hAnsi="Times New Roman" w:cs="Times New Roman"/>
          <w:sz w:val="28"/>
          <w:szCs w:val="28"/>
        </w:rPr>
        <w:t>, реализуемым</w:t>
      </w:r>
      <w:r w:rsidRPr="000E2C4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технологий.</w:t>
      </w:r>
    </w:p>
    <w:p w:rsidR="00E83B78" w:rsidRPr="000E2C40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Для реализации занятий с применением электронного обучения и дистанционных образовательных технологий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 w:rsidRPr="000E2C4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0E2C40">
        <w:rPr>
          <w:rFonts w:ascii="Times New Roman" w:hAnsi="Times New Roman" w:cs="Times New Roman"/>
          <w:sz w:val="28"/>
          <w:szCs w:val="28"/>
        </w:rPr>
        <w:t>) и задания для обучающихся</w:t>
      </w:r>
      <w:r w:rsidR="00522CEA" w:rsidRPr="000E2C40">
        <w:rPr>
          <w:rFonts w:ascii="Times New Roman" w:hAnsi="Times New Roman" w:cs="Times New Roman"/>
          <w:sz w:val="28"/>
          <w:szCs w:val="28"/>
        </w:rPr>
        <w:t>, которые могут размещаться:</w:t>
      </w:r>
    </w:p>
    <w:p w:rsidR="00E83B78" w:rsidRPr="000E2C40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- на сайте образовательной организации; </w:t>
      </w:r>
    </w:p>
    <w:p w:rsidR="00E83B78" w:rsidRPr="000E2C40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- </w:t>
      </w:r>
      <w:r w:rsidR="00522CEA" w:rsidRPr="000E2C40">
        <w:rPr>
          <w:rFonts w:ascii="Times New Roman" w:hAnsi="Times New Roman" w:cs="Times New Roman"/>
          <w:sz w:val="28"/>
          <w:szCs w:val="28"/>
        </w:rPr>
        <w:t xml:space="preserve">в группах объединения </w:t>
      </w:r>
      <w:r w:rsidRPr="000E2C40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E83B78" w:rsidRPr="000E2C40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- </w:t>
      </w:r>
      <w:r w:rsidR="00522CEA" w:rsidRPr="000E2C40">
        <w:rPr>
          <w:rFonts w:ascii="Times New Roman" w:hAnsi="Times New Roman" w:cs="Times New Roman"/>
          <w:sz w:val="28"/>
          <w:szCs w:val="28"/>
        </w:rPr>
        <w:t>в группах объединения</w:t>
      </w:r>
      <w:r w:rsidRPr="000E2C40">
        <w:rPr>
          <w:rFonts w:ascii="Times New Roman" w:hAnsi="Times New Roman" w:cs="Times New Roman"/>
          <w:sz w:val="28"/>
          <w:szCs w:val="28"/>
        </w:rPr>
        <w:t xml:space="preserve"> в мессенджерах;</w:t>
      </w:r>
    </w:p>
    <w:p w:rsidR="00BA3730" w:rsidRPr="000E2C4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- на платформах 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Еduardo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>);</w:t>
      </w:r>
    </w:p>
    <w:p w:rsidR="00E83B78" w:rsidRPr="000E2C40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направлять</w:t>
      </w:r>
      <w:r w:rsidR="00BA3730" w:rsidRPr="000E2C40">
        <w:rPr>
          <w:rFonts w:ascii="Times New Roman" w:hAnsi="Times New Roman" w:cs="Times New Roman"/>
          <w:sz w:val="28"/>
          <w:szCs w:val="28"/>
        </w:rPr>
        <w:t>ся</w:t>
      </w:r>
      <w:r w:rsidRPr="000E2C40">
        <w:rPr>
          <w:rFonts w:ascii="Times New Roman" w:hAnsi="Times New Roman" w:cs="Times New Roman"/>
          <w:sz w:val="28"/>
          <w:szCs w:val="28"/>
        </w:rPr>
        <w:t xml:space="preserve"> по электронной почте. </w:t>
      </w:r>
    </w:p>
    <w:p w:rsidR="00571A79" w:rsidRPr="000E2C40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Возможно проведение занятий в формате 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>.</w:t>
      </w:r>
    </w:p>
    <w:p w:rsidR="00E83B78" w:rsidRPr="000E2C40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В случае отсутствия у обучающихся выхода в Интернет рекомендуется организовать информирование посредством телефонных сообщений.</w:t>
      </w:r>
    </w:p>
    <w:p w:rsidR="00BA3730" w:rsidRPr="000E2C4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Для организации контроля выполнения заданий педагоги, используя указанные выше способы, могут направлять обучающимся вопросы, тесты, кейсы, практические задания и т.п. и, затем, давать обратную связь каждому ребенку. При необходимости педагогу рекомендуется организовать анализ видеозаписей выполнения обучающимися упражнений, движений, приемов и т.п. (</w:t>
      </w:r>
      <w:r w:rsidR="00C0036F" w:rsidRPr="000E2C40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0E2C40">
        <w:rPr>
          <w:rFonts w:ascii="Times New Roman" w:hAnsi="Times New Roman" w:cs="Times New Roman"/>
          <w:sz w:val="28"/>
          <w:szCs w:val="28"/>
        </w:rPr>
        <w:t>для физкультурно-спортивной и художественной направленностей (хореография, вокал)).</w:t>
      </w:r>
    </w:p>
    <w:p w:rsidR="00571A79" w:rsidRPr="000E2C40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 и задания, направляемые обучающимся, должны соответствовать содержанию реализуемой </w:t>
      </w:r>
      <w:r w:rsidR="00E2111A" w:rsidRPr="000E2C40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 w:rsidRPr="000E2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EE2" w:rsidRPr="000E2C40" w:rsidRDefault="000D2EE2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lastRenderedPageBreak/>
        <w:t>Примеры информационных материалов, заданий и способов контроля приведены в приложении 1.</w:t>
      </w:r>
    </w:p>
    <w:p w:rsidR="00110E85" w:rsidRPr="000E2C40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образовательной организации при реализации </w:t>
      </w:r>
      <w:r w:rsidR="00E2111A" w:rsidRPr="000E2C40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Pr="000E2C4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C0036F" w:rsidRPr="000E2C40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Pr="000E2C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E85" w:rsidRPr="000E2C40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- </w:t>
      </w:r>
      <w:r w:rsidR="00C0036F" w:rsidRPr="000E2C40">
        <w:rPr>
          <w:rFonts w:ascii="Times New Roman" w:hAnsi="Times New Roman" w:cs="Times New Roman"/>
          <w:sz w:val="28"/>
          <w:szCs w:val="28"/>
        </w:rPr>
        <w:t>создавать просты</w:t>
      </w:r>
      <w:r w:rsidRPr="000E2C40">
        <w:rPr>
          <w:rFonts w:ascii="Times New Roman" w:hAnsi="Times New Roman" w:cs="Times New Roman"/>
          <w:sz w:val="28"/>
          <w:szCs w:val="28"/>
        </w:rPr>
        <w:t>е, нужные для обучающихся, ресурсы и задания;</w:t>
      </w:r>
    </w:p>
    <w:p w:rsidR="00110E85" w:rsidRPr="000E2C40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учитывать гигиенические требования при проведении видеосвязи, онлайн-занятий (приложение 2);</w:t>
      </w:r>
    </w:p>
    <w:p w:rsidR="00110E85" w:rsidRPr="000E2C40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выражать свое отношение к работам обучающихся в виде текстовых или аудио рецензий, устных онлайн консультаций.</w:t>
      </w:r>
    </w:p>
    <w:p w:rsidR="007528E5" w:rsidRPr="000E2C40" w:rsidRDefault="007528E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В </w:t>
      </w:r>
      <w:r w:rsidR="001967C4" w:rsidRPr="000E2C40">
        <w:rPr>
          <w:rFonts w:ascii="Times New Roman" w:hAnsi="Times New Roman" w:cs="Times New Roman"/>
          <w:sz w:val="28"/>
          <w:szCs w:val="28"/>
        </w:rPr>
        <w:t>целях оказания методической помощи при реал</w:t>
      </w:r>
      <w:r w:rsidRPr="000E2C40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E2111A" w:rsidRPr="000E2C4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1967C4" w:rsidRPr="000E2C4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Pr="000E2C40">
        <w:rPr>
          <w:rFonts w:ascii="Times New Roman" w:hAnsi="Times New Roman" w:cs="Times New Roman"/>
          <w:sz w:val="28"/>
          <w:szCs w:val="28"/>
        </w:rPr>
        <w:t xml:space="preserve"> рекомендуем использовать следующие телекоммуникационные средства:</w:t>
      </w:r>
    </w:p>
    <w:p w:rsidR="0001249A" w:rsidRPr="000E2C40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Сайт Министерства просвещения Российской Федерации </w:t>
      </w:r>
      <w:hyperlink r:id="rId5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Pr="000E2C40">
        <w:rPr>
          <w:rFonts w:ascii="Times New Roman" w:hAnsi="Times New Roman" w:cs="Times New Roman"/>
          <w:sz w:val="28"/>
          <w:szCs w:val="28"/>
        </w:rPr>
        <w:t xml:space="preserve">, официальная страница </w:t>
      </w:r>
      <w:hyperlink r:id="rId6" w:history="1">
        <w:r w:rsidR="0001249A"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https://vk.com/minprosvet</w:t>
        </w:r>
      </w:hyperlink>
      <w:r w:rsidR="00212DC4" w:rsidRPr="000E2C40">
        <w:rPr>
          <w:rFonts w:ascii="Times New Roman" w:hAnsi="Times New Roman" w:cs="Times New Roman"/>
          <w:sz w:val="28"/>
          <w:szCs w:val="28"/>
        </w:rPr>
        <w:t xml:space="preserve"> Новостная лента - </w:t>
      </w:r>
      <w:hyperlink r:id="rId7" w:history="1">
        <w:r w:rsidR="00212DC4"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https://edu.gov.ru/press/</w:t>
        </w:r>
      </w:hyperlink>
    </w:p>
    <w:p w:rsidR="0001249A" w:rsidRPr="000E2C40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Горячая линия Министерства просвещения РФ по организации дистанционного обучения </w:t>
      </w:r>
      <w:hyperlink r:id="rId8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https://vk.com/@minprosvet-goryachaya-liniya-distancionnogo-obucheniya</w:t>
        </w:r>
      </w:hyperlink>
    </w:p>
    <w:p w:rsidR="0001249A" w:rsidRPr="000E2C40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Горячая линия </w:t>
      </w:r>
      <w:r w:rsidR="00D052C7" w:rsidRPr="000E2C40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0E2C40">
        <w:rPr>
          <w:rFonts w:ascii="Times New Roman" w:hAnsi="Times New Roman" w:cs="Times New Roman"/>
          <w:sz w:val="28"/>
          <w:szCs w:val="28"/>
        </w:rPr>
        <w:t xml:space="preserve">ИРО по организации дистанционного обучения - </w:t>
      </w:r>
      <w:hyperlink r:id="rId9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http://www.iro.yar.ru/index.php?id=4499</w:t>
        </w:r>
      </w:hyperlink>
    </w:p>
    <w:p w:rsidR="0001249A" w:rsidRPr="000E2C40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 xml:space="preserve"> РФ - </w:t>
      </w:r>
      <w:hyperlink r:id="rId10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http://www.iro.yar.ru/fileadmin/iro/rectorat/2020/distant/2020-03-19_gd_39-04.pdf</w:t>
        </w:r>
      </w:hyperlink>
    </w:p>
    <w:p w:rsidR="00933633" w:rsidRPr="000E2C40" w:rsidRDefault="00933633" w:rsidP="00751C8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1" w:tgtFrame="_blank" w:history="1">
        <w:r w:rsidRPr="000E2C40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</w:rPr>
          <w:t>Eduardo</w:t>
        </w:r>
      </w:hyperlink>
      <w:r w:rsidRPr="000E2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2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http://didaktor.ru/eduardo-rossijskaya-platforma-onlajn-obrazovaniya/</w:t>
        </w:r>
      </w:hyperlink>
    </w:p>
    <w:p w:rsidR="005E257D" w:rsidRPr="000E2C40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Билет в будущее </w:t>
      </w:r>
      <w:hyperlink r:id="rId13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https://site.bilet.worldskills.ru/</w:t>
        </w:r>
      </w:hyperlink>
    </w:p>
    <w:p w:rsidR="005E257D" w:rsidRPr="000E2C40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Онлайн-курсы Образовательного центра Сириус </w:t>
      </w:r>
      <w:hyperlink r:id="rId14" w:anchor="/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https://edu.sirius.online/#/</w:t>
        </w:r>
      </w:hyperlink>
    </w:p>
    <w:p w:rsidR="00BC222B" w:rsidRPr="000E2C40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Библиотека МЭШ </w:t>
      </w:r>
      <w:hyperlink r:id="rId15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https://uchebnik.mos.ru/catalogue?compilation_name=%D0%A3%D1%87%D0%B5%D0%B1%D0%BD%D1%8B%D0%B5%20%D0%BF%D0%BE%D1%81%D0%BE%D0%B1%D0%B8%D1%8F&amp;compilation_id=75178</w:t>
        </w:r>
      </w:hyperlink>
    </w:p>
    <w:p w:rsidR="00BC222B" w:rsidRPr="000E2C40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Элемент </w:t>
      </w:r>
      <w:hyperlink r:id="rId16" w:history="1">
        <w:r w:rsidRPr="000E2C40">
          <w:rPr>
            <w:rStyle w:val="a3"/>
            <w:rFonts w:ascii="Times New Roman" w:hAnsi="Times New Roman" w:cs="Times New Roman"/>
            <w:sz w:val="28"/>
            <w:szCs w:val="28"/>
          </w:rPr>
          <w:t>https://elducation.ru/</w:t>
        </w:r>
      </w:hyperlink>
    </w:p>
    <w:p w:rsidR="00751C88" w:rsidRPr="000E2C40" w:rsidRDefault="00751C88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28E5" w:rsidRPr="000E2C40" w:rsidRDefault="000D2EE2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074B" w:rsidRPr="000E2C40" w:rsidRDefault="00A2074B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D8" w:rsidRPr="000E2C40" w:rsidRDefault="00C74C56" w:rsidP="00C74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 xml:space="preserve">Примеры заданий и форм контроля при реализации </w:t>
      </w:r>
      <w:r w:rsidR="00E2111A" w:rsidRPr="000E2C40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 w:rsidRPr="000E2C40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C74C56" w:rsidRPr="000E2C40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Информационный материал:</w:t>
      </w:r>
      <w:r w:rsidR="00DC1A50" w:rsidRPr="000E2C40">
        <w:rPr>
          <w:rFonts w:ascii="Times New Roman" w:hAnsi="Times New Roman" w:cs="Times New Roman"/>
          <w:sz w:val="28"/>
          <w:szCs w:val="28"/>
        </w:rPr>
        <w:t xml:space="preserve">видеофильм и статья о перелетных птицах Ярославской области 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Задание для обучающихся:</w:t>
      </w:r>
      <w:r w:rsidR="00DC1A50" w:rsidRPr="000E2C40">
        <w:rPr>
          <w:rFonts w:ascii="Times New Roman" w:hAnsi="Times New Roman" w:cs="Times New Roman"/>
          <w:sz w:val="28"/>
          <w:szCs w:val="28"/>
        </w:rPr>
        <w:t>просмотр фильма и статьи, изучение названий перелетных птиц Ярославской области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Контроль:</w:t>
      </w:r>
      <w:r w:rsidR="00DC1A50" w:rsidRPr="000E2C40">
        <w:rPr>
          <w:rFonts w:ascii="Times New Roman" w:hAnsi="Times New Roman" w:cs="Times New Roman"/>
          <w:sz w:val="28"/>
          <w:szCs w:val="28"/>
        </w:rPr>
        <w:t xml:space="preserve">анализ результатов опроса обучающихся в </w:t>
      </w:r>
      <w:proofErr w:type="spellStart"/>
      <w:r w:rsidR="00DC1A50" w:rsidRPr="000E2C40">
        <w:rPr>
          <w:rFonts w:ascii="Times New Roman" w:hAnsi="Times New Roman" w:cs="Times New Roman"/>
          <w:sz w:val="28"/>
          <w:szCs w:val="28"/>
        </w:rPr>
        <w:t>гугл-формах</w:t>
      </w:r>
      <w:proofErr w:type="spellEnd"/>
      <w:r w:rsidR="00DC1A50" w:rsidRPr="000E2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E1E" w:rsidRPr="000E2C40" w:rsidRDefault="007B2E1E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Информационный материал:</w:t>
      </w:r>
      <w:r w:rsidR="00B16864" w:rsidRPr="000E2C40">
        <w:rPr>
          <w:rFonts w:ascii="Times New Roman" w:hAnsi="Times New Roman" w:cs="Times New Roman"/>
          <w:sz w:val="28"/>
          <w:szCs w:val="28"/>
        </w:rPr>
        <w:t>текст с новым правилом</w:t>
      </w:r>
      <w:r w:rsidRPr="000E2C40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Задание для обучающихся:</w:t>
      </w:r>
      <w:r w:rsidR="00DC1A50" w:rsidRPr="000E2C40">
        <w:rPr>
          <w:rFonts w:ascii="Times New Roman" w:hAnsi="Times New Roman" w:cs="Times New Roman"/>
          <w:sz w:val="28"/>
          <w:szCs w:val="28"/>
        </w:rPr>
        <w:t xml:space="preserve">изучение правила, </w:t>
      </w:r>
      <w:r w:rsidRPr="000E2C40">
        <w:rPr>
          <w:rFonts w:ascii="Times New Roman" w:hAnsi="Times New Roman" w:cs="Times New Roman"/>
          <w:sz w:val="28"/>
          <w:szCs w:val="28"/>
        </w:rPr>
        <w:t>выполнение практических упражнений (вписать слова, найти ошибку в предложении и т.п.)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Контроль:</w:t>
      </w:r>
      <w:r w:rsidR="000D2EE2" w:rsidRPr="000E2C40">
        <w:rPr>
          <w:rFonts w:ascii="Times New Roman" w:hAnsi="Times New Roman" w:cs="Times New Roman"/>
          <w:sz w:val="28"/>
          <w:szCs w:val="28"/>
        </w:rPr>
        <w:t>тест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56" w:rsidRPr="000E2C40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C74C56" w:rsidRPr="000E2C40">
        <w:rPr>
          <w:rFonts w:ascii="Times New Roman" w:hAnsi="Times New Roman" w:cs="Times New Roman"/>
          <w:b/>
          <w:sz w:val="28"/>
          <w:szCs w:val="28"/>
        </w:rPr>
        <w:t xml:space="preserve"> направленность: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Информационный </w:t>
      </w:r>
      <w:proofErr w:type="spellStart"/>
      <w:r w:rsidRPr="000E2C40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BE0C7D" w:rsidRPr="000E2C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E0C7D" w:rsidRPr="000E2C40">
        <w:rPr>
          <w:rFonts w:ascii="Times New Roman" w:hAnsi="Times New Roman" w:cs="Times New Roman"/>
          <w:sz w:val="28"/>
          <w:szCs w:val="28"/>
        </w:rPr>
        <w:t xml:space="preserve"> по работе в графическом редакторе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 xml:space="preserve">Задание для </w:t>
      </w:r>
      <w:proofErr w:type="spellStart"/>
      <w:r w:rsidRPr="000E2C40">
        <w:rPr>
          <w:rFonts w:ascii="Times New Roman" w:hAnsi="Times New Roman" w:cs="Times New Roman"/>
          <w:sz w:val="28"/>
          <w:szCs w:val="28"/>
          <w:u w:val="single"/>
        </w:rPr>
        <w:t>обучающихся:</w:t>
      </w:r>
      <w:r w:rsidR="00BE0C7D" w:rsidRPr="000E2C40">
        <w:rPr>
          <w:rFonts w:ascii="Times New Roman" w:hAnsi="Times New Roman" w:cs="Times New Roman"/>
          <w:sz w:val="28"/>
          <w:szCs w:val="28"/>
        </w:rPr>
        <w:t>просмотр</w:t>
      </w:r>
      <w:proofErr w:type="spellEnd"/>
      <w:r w:rsidR="00BE0C7D" w:rsidRPr="000E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C7D" w:rsidRPr="000E2C4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E0C7D" w:rsidRPr="000E2C40">
        <w:rPr>
          <w:rFonts w:ascii="Times New Roman" w:hAnsi="Times New Roman" w:cs="Times New Roman"/>
          <w:sz w:val="28"/>
          <w:szCs w:val="28"/>
        </w:rPr>
        <w:t xml:space="preserve">, выполнение заданий в ходе </w:t>
      </w:r>
      <w:proofErr w:type="spellStart"/>
      <w:r w:rsidR="00BE0C7D" w:rsidRPr="000E2C4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Контроль: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BE0C7D" w:rsidRPr="000E2C40">
        <w:rPr>
          <w:rFonts w:ascii="Times New Roman" w:hAnsi="Times New Roman" w:cs="Times New Roman"/>
          <w:sz w:val="28"/>
          <w:szCs w:val="28"/>
        </w:rPr>
        <w:t>работ обучающихся в графическом редакторе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56" w:rsidRPr="000E2C40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>Туристско-краеведческая</w:t>
      </w:r>
      <w:r w:rsidR="00C74C56" w:rsidRPr="000E2C40">
        <w:rPr>
          <w:rFonts w:ascii="Times New Roman" w:hAnsi="Times New Roman" w:cs="Times New Roman"/>
          <w:b/>
          <w:sz w:val="28"/>
          <w:szCs w:val="28"/>
        </w:rPr>
        <w:t xml:space="preserve"> направленность: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Информационный материал:</w:t>
      </w:r>
      <w:r w:rsidR="000D2EE2" w:rsidRPr="000E2C40">
        <w:rPr>
          <w:rFonts w:ascii="Times New Roman" w:hAnsi="Times New Roman" w:cs="Times New Roman"/>
          <w:sz w:val="28"/>
          <w:szCs w:val="28"/>
        </w:rPr>
        <w:t>статьи по архитектуре г. Ярославля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Задание для обучающихся:</w:t>
      </w:r>
      <w:r w:rsidR="000D2EE2" w:rsidRPr="000E2C40">
        <w:rPr>
          <w:rFonts w:ascii="Times New Roman" w:hAnsi="Times New Roman" w:cs="Times New Roman"/>
          <w:sz w:val="28"/>
          <w:szCs w:val="28"/>
        </w:rPr>
        <w:t>изучение статей, составление перечня памятников архитектуры 18 века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Контроль:</w:t>
      </w:r>
      <w:r w:rsidR="000D2EE2" w:rsidRPr="000E2C40">
        <w:rPr>
          <w:rFonts w:ascii="Times New Roman" w:hAnsi="Times New Roman" w:cs="Times New Roman"/>
          <w:sz w:val="28"/>
          <w:szCs w:val="28"/>
        </w:rPr>
        <w:t>проверка правильности составленных обучающимися перечней</w:t>
      </w:r>
    </w:p>
    <w:p w:rsidR="007B2E1E" w:rsidRPr="000E2C40" w:rsidRDefault="007B2E1E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направленность: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Информационный материал: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видеозапись выполнения упражнения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Задание для обучающихся: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практиковаться в выполнении изучаемого упражнения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Контроль: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анализ видео выполненного обучающимися упражнения 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Информационный материал: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видеозапись выполнения элемента хохломской росписи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Задание для обучающихся: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практиковаться в выполнении изучаемого элемента хохломской росписи</w:t>
      </w:r>
    </w:p>
    <w:p w:rsidR="007B2E1E" w:rsidRPr="000E2C40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  <w:u w:val="single"/>
        </w:rPr>
        <w:t>Контроль:</w:t>
      </w:r>
      <w:r w:rsidRPr="000E2C40">
        <w:rPr>
          <w:rFonts w:ascii="Times New Roman" w:hAnsi="Times New Roman" w:cs="Times New Roman"/>
          <w:sz w:val="28"/>
          <w:szCs w:val="28"/>
        </w:rPr>
        <w:t xml:space="preserve"> анализ фотографий нарисованных обучающимися элементов хохломской росписи</w:t>
      </w:r>
    </w:p>
    <w:p w:rsidR="00C74C56" w:rsidRPr="000E2C40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56" w:rsidRPr="000E2C40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826" w:rsidRPr="000E2C40" w:rsidRDefault="003F6E5D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40">
        <w:rPr>
          <w:rFonts w:ascii="Times New Roman" w:hAnsi="Times New Roman" w:cs="Times New Roman"/>
          <w:b/>
          <w:sz w:val="28"/>
          <w:szCs w:val="28"/>
        </w:rPr>
        <w:lastRenderedPageBreak/>
        <w:t>Гигиенические требования к организации работы с персональным компьютером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В целях предотвращения неблагоприятного влияния вредных факторов трудового процессана здоровье пользователей персональными компьютерами (далее ПК) необходимо соблюдать рядрекомендации при организации работы.</w:t>
      </w:r>
    </w:p>
    <w:p w:rsidR="00E55D4B" w:rsidRPr="000E2C40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1.Требования к помещениям для работы с ПК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1.1.При выборе рабочего места, оборудованного компьютером, предпочтение следуетотдавать помещениям, ориентированным на север или северо-восток.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1.2.Не допускается оборудовать рабочее место для работы с ПК в помещениях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асположенных в цокольных и подвальных помещениях.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1.3. Площадь на одно рабочее место с ПК на базе электронно-лучевой трубки должнасоставлять не менее 6 м.кв., а при работе с жидкокристаллическими (плазменными) мониторами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,5м.кв.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1.4. Рабочий стол (рабочее место) размещают таким образом, чтобы монитор былориентирован боковой стороной к окнам, а естественный свет падал преимущественно слева.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1.5. Для предотвращения выделения в воздух помещения с установленным ПК продуктовраспада синтетических и лакокрасочных материалов (под действием температуры или врезультате старения) при выполнении внутренней отделки интерьера используются полимерныематериалы при наличии санитарно-эпидемиологического заключения; не рекомендуетсяиспользовать ДСП, слоистый бумажный пластик, синтетические покрытия (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1.6. В целях защиты от прямых солнечных лучей на окнах должны быть солнцезащитныежалюзи или однотонные шторы из плотной ткани, которые выполняют и функциюзвукопоглощения. Цвет штор должен гармонировать с цветом стен, ширина занавесей в 2 разабольше ширины окна, для того чтобы их можно было повесить в складки.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1.7. В помещении проводится ежедневная влажная уборка, включая уборку пыли с экрановмониторов, столов, подоконников, а также систематическое проветривание после каждого часаработы при условии отсутствия ребенка в данном помещении.</w:t>
      </w: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2. Требования к персональному компьютеру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2</w:t>
      </w:r>
      <w:r w:rsidR="00E55D4B" w:rsidRPr="000E2C40">
        <w:rPr>
          <w:rFonts w:ascii="Times New Roman" w:hAnsi="Times New Roman" w:cs="Times New Roman"/>
          <w:sz w:val="28"/>
          <w:szCs w:val="28"/>
        </w:rPr>
        <w:t xml:space="preserve">. </w:t>
      </w:r>
      <w:r w:rsidRPr="000E2C40">
        <w:rPr>
          <w:rFonts w:ascii="Times New Roman" w:hAnsi="Times New Roman" w:cs="Times New Roman"/>
          <w:sz w:val="28"/>
          <w:szCs w:val="28"/>
        </w:rPr>
        <w:t>Для обеспечения более удобного наблюдения за экраном монитора конструкция ПК должнаобеспечивать: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возможность поворота экрана монитора в горизонтальной и вертикальной плоскости сфиксацией в заданном положении;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регулирование яркости и контрастности.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Дизайн ПК должен предусматривать окраску корпуса в спокойные мягкие тона. Корпус ПК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 xml:space="preserve">лавиатура и другие блоки и устройства должны </w:t>
      </w:r>
      <w:r w:rsidRPr="000E2C40">
        <w:rPr>
          <w:rFonts w:ascii="Times New Roman" w:hAnsi="Times New Roman" w:cs="Times New Roman"/>
          <w:sz w:val="28"/>
          <w:szCs w:val="28"/>
        </w:rPr>
        <w:lastRenderedPageBreak/>
        <w:t>иметь матовую поверхность и не иметьблестящих деталей, способных создавать блики.</w:t>
      </w: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 Требования к освещению на рабочих местах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3.1. Помещения, предусмотренные для работы с ПК, обязательно должны иметь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искусственное и естественное освещение.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3.2. Искусственное освещение в помещениях для эксплуатации ПК должно осуществлятьсясистемой общего равномерного освещения 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люстры, потолочные светильники), принеобходимости к общему освещению дополнительно можно устанавливать светильники местногоосвещения.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3.3. Нормируемая освещенность на поверхности стола 300-500 лк, на экране монитора </w:t>
      </w:r>
      <w:r w:rsidR="00E55D4B" w:rsidRPr="000E2C4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неболее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 xml:space="preserve"> 300 лк.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3.4. В качестве искусственных источников света могут использоваться лампы накаливанияили люминесцентные лампы. Однако предпочтительнее применять люминесцентные лампы, т.к.они дают освещенность в 4-5 раз больше, чем лампы накаливания. Кроме того, обеспечиваютболее точную цветопередачу, свет от них по своему составу близок к естественному. В отличие отламп накаливания, люминесцентные являются не тепловым, а «холодным» источником света, чтоне ведет к дополнительному нагреву помещения, так же за счет большей поверхности данноготипа ламп происходит равномерное распределение света в помещении.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3.5. В качестве источников света при искусственном освещении должны применятьсялюминесцентные лампы типа ЛБ (желтого свечения). Лампы типа ЛД и ЛДЦ (голубого свечения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е используются.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3.6.Люминесцентные лампы должны быть защищены экранирующими решетками </w:t>
      </w:r>
      <w:proofErr w:type="spellStart"/>
      <w:r w:rsidRPr="000E2C40">
        <w:rPr>
          <w:rFonts w:ascii="Times New Roman" w:hAnsi="Times New Roman" w:cs="Times New Roman"/>
          <w:sz w:val="28"/>
          <w:szCs w:val="28"/>
        </w:rPr>
        <w:t>илирассеивателями</w:t>
      </w:r>
      <w:proofErr w:type="spellEnd"/>
      <w:r w:rsidRPr="000E2C40">
        <w:rPr>
          <w:rFonts w:ascii="Times New Roman" w:hAnsi="Times New Roman" w:cs="Times New Roman"/>
          <w:sz w:val="28"/>
          <w:szCs w:val="28"/>
        </w:rPr>
        <w:t xml:space="preserve"> для предотвращения слепящего действия ламп на глаза пользователя ПК ивозникновения бликов на поверхности экранов мониторов.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3.7. При использовании в системе общего освещения ламп накаливания тип светильниковвыбирается по тому же принципу - плафоны (либо арматура) должны закрывать нить накала.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3.8. Не следует использовать в одном помещении люминесцентные лампы и лампы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накаливания.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3.9. Необходимо проводить чистку стекол оконных рам и светильников не реже двух раз вгод и своевременную замену перегоревших ламп.</w:t>
      </w: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4.Требования к уровням электромагнитных излучений на рабочих местах</w:t>
      </w: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пользователей ПК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Одним из вредных факторов влияния на организм пользователя ПК являютсяэлектромагнитные излучения (ЭМИ), создаваемые монитором, процессором, принтером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лавиатурой, соединительными кабелями. Превышение нормируемых параметров ЭМИ случаетсяпри использовании устаревших моделей ЭВМ, но наиболее частая причина – неправильновыполненное подключение и отсутстви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 xml:space="preserve"> или некачественное </w:t>
      </w:r>
      <w:r w:rsidRPr="000E2C40">
        <w:rPr>
          <w:rFonts w:ascii="Times New Roman" w:hAnsi="Times New Roman" w:cs="Times New Roman"/>
          <w:sz w:val="28"/>
          <w:szCs w:val="28"/>
        </w:rPr>
        <w:lastRenderedPageBreak/>
        <w:t>выполнение) заземления. Воздействие этих излучений, особенно в сочетаниис высоким зрительным и нервно-эмоциональным напряжением, вызывает существенныеизменения со стороны центральной нервной и сердечн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 xml:space="preserve"> сосудистой системы (головные боли,раздражительность, нарушение сна, неадекватные психические реакции).</w:t>
      </w:r>
    </w:p>
    <w:p w:rsidR="00232826" w:rsidRPr="000E2C40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5.Общие требования к организации рабочих мест пользователей ПК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5.1.Экран монитора должен находиться от глаз пользователя на расстоянии не менее 50 с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оптимально 60 - 70 см). Уровень глаз должен приходиться на центр или 2/3 высоты экрана.Следовательно, работа за одним монитором 2-х и более человек недопустима.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5.2.Конструкция рабочего места (стола, стула, кресла и т.п.) должна обеспечиватьподдержание рациональной рабочей позы - корпус выпрямлен, сохранены естественные изгибыпозвоночного столба, голова слегка наклонена вперед, для снятия статического напряжения сплечевого пояса и рук предплечья опираются на поверхность стола. Рациональная рабочая позапозволит снизить напряжение мышц шейно-плечевой области, мышц спины и предупредитьразвитие утомления.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5.3. Рабочий стул (кресло) должен быть подъемно-поворотным, регулируемым по высоте иуглам наклона сиденья и спинки, а также расстоянию спинки от переднего края сиденья, при этомрегулировка каждого параметра должна быть независимой, легко осуществляемой и иметьнадежную фиксацию.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5.4. При наличии высокого стола и стула, не соответствующих росту обучающихся, следуетиспользовать регулируемую по высоте подставку для ног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сновные размеры стола и стула должны соответствовать росту пользователя ПК(приложение №1).</w:t>
      </w:r>
    </w:p>
    <w:p w:rsidR="00E55D4B" w:rsidRPr="000E2C40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826" w:rsidRPr="000E2C40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5. </w:t>
      </w:r>
      <w:r w:rsidR="00232826" w:rsidRPr="000E2C40">
        <w:rPr>
          <w:rFonts w:ascii="Times New Roman" w:hAnsi="Times New Roman" w:cs="Times New Roman"/>
          <w:sz w:val="28"/>
          <w:szCs w:val="28"/>
        </w:rPr>
        <w:t>Требования к микроклимату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Оптимальные параметры температуры в помещении с ПК составляют от +19 до +21градусаЦельсия, при относительной влажности 62-55 %. При низких значениях влажности в сочетании свысокой температурой может отмечаться сухость слизистых оболочек и чувство першения вгорле. Для повышения влажности воздуха следует применять различные увлажнители (можноиспользовать обычные сосуды с дистиллированной или прокипяченной водой).</w:t>
      </w:r>
    </w:p>
    <w:p w:rsidR="00E55D4B" w:rsidRPr="000E2C40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D4B" w:rsidRPr="000E2C40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 xml:space="preserve">6. </w:t>
      </w:r>
      <w:r w:rsidR="00232826" w:rsidRPr="000E2C40">
        <w:rPr>
          <w:rFonts w:ascii="Times New Roman" w:hAnsi="Times New Roman" w:cs="Times New Roman"/>
          <w:sz w:val="28"/>
          <w:szCs w:val="28"/>
        </w:rPr>
        <w:t>Требования к режиму труда и отдыха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Немаловажным фактором при организации компьютерного обучения является строгоесоблюдение режимов труда и отдыха, проведение занятий по индивидуальным графикам с учетоммедицинских рекомендаций. Продолжительность работы с использованием ПК составляет неболее 40 минут, включая физкультурные минутки и паузы, а также профилактические упражнениядля глаз.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Рекомендуемая непрерывная длительность работы, связанная с фиксацией взора на экранемонитора не должна превышать: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lastRenderedPageBreak/>
        <w:t>- для детей 6-10 лет- 15 мин;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для детей 10-13 лет – 20 мин;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старше 13 лет – 25-30 мин (на 2-м часу работы не более 20 мин).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Оптимальное количество занятий в течение дня: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для детей 6-10 лет– 1 занятие;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для детей 10-13 лет – 2 занятия;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старше 13 лет – 3 занятия.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Для предупреждения развития переутомления обязательными мероприятиями являются: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проведение упражнений для глаз че</w:t>
      </w:r>
      <w:r w:rsidR="00E55D4B" w:rsidRPr="000E2C40">
        <w:rPr>
          <w:rFonts w:ascii="Times New Roman" w:hAnsi="Times New Roman" w:cs="Times New Roman"/>
          <w:sz w:val="28"/>
          <w:szCs w:val="28"/>
        </w:rPr>
        <w:t>рез каждые 20 - 25 мин. работы</w:t>
      </w:r>
      <w:r w:rsidRPr="000E2C40">
        <w:rPr>
          <w:rFonts w:ascii="Times New Roman" w:hAnsi="Times New Roman" w:cs="Times New Roman"/>
          <w:sz w:val="28"/>
          <w:szCs w:val="28"/>
        </w:rPr>
        <w:t>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-устройство перерывов после каждого занятия длительностью не менее 15 мин.;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проведение во время перерывов сквозного проветривания помещения с ВДТ или ПЭВМ приотсутствии детей;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проведение упражнений физкультминутки в течение 1 - 2 мин. для снятия утомления</w:t>
      </w:r>
      <w:proofErr w:type="gramStart"/>
      <w:r w:rsidRPr="000E2C4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E2C40">
        <w:rPr>
          <w:rFonts w:ascii="Times New Roman" w:hAnsi="Times New Roman" w:cs="Times New Roman"/>
          <w:sz w:val="28"/>
          <w:szCs w:val="28"/>
        </w:rPr>
        <w:t>оторые выполняются индивидуально при появлении</w:t>
      </w:r>
      <w:r w:rsidR="00E55D4B" w:rsidRPr="000E2C40">
        <w:rPr>
          <w:rFonts w:ascii="Times New Roman" w:hAnsi="Times New Roman" w:cs="Times New Roman"/>
          <w:sz w:val="28"/>
          <w:szCs w:val="28"/>
        </w:rPr>
        <w:t xml:space="preserve"> начальных признаков усталости</w:t>
      </w:r>
      <w:r w:rsidRPr="000E2C40">
        <w:rPr>
          <w:rFonts w:ascii="Times New Roman" w:hAnsi="Times New Roman" w:cs="Times New Roman"/>
          <w:sz w:val="28"/>
          <w:szCs w:val="28"/>
        </w:rPr>
        <w:t>;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40">
        <w:rPr>
          <w:rFonts w:ascii="Times New Roman" w:hAnsi="Times New Roman" w:cs="Times New Roman"/>
          <w:sz w:val="28"/>
          <w:szCs w:val="28"/>
        </w:rPr>
        <w:t>- выполнение профилактич</w:t>
      </w:r>
      <w:r w:rsidR="00E55D4B" w:rsidRPr="000E2C40">
        <w:rPr>
          <w:rFonts w:ascii="Times New Roman" w:hAnsi="Times New Roman" w:cs="Times New Roman"/>
          <w:sz w:val="28"/>
          <w:szCs w:val="28"/>
        </w:rPr>
        <w:t>еской гимнастики.</w:t>
      </w:r>
    </w:p>
    <w:p w:rsidR="00232826" w:rsidRPr="000E2C40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2826" w:rsidRPr="000E2C40" w:rsidSect="005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3D"/>
    <w:rsid w:val="0001231E"/>
    <w:rsid w:val="0001249A"/>
    <w:rsid w:val="000A4A90"/>
    <w:rsid w:val="000D2EE2"/>
    <w:rsid w:val="000E2C40"/>
    <w:rsid w:val="00110E85"/>
    <w:rsid w:val="001967C4"/>
    <w:rsid w:val="001C70D8"/>
    <w:rsid w:val="002116CD"/>
    <w:rsid w:val="00212DC4"/>
    <w:rsid w:val="00232826"/>
    <w:rsid w:val="0024626C"/>
    <w:rsid w:val="003217CC"/>
    <w:rsid w:val="00371CFA"/>
    <w:rsid w:val="003A6D7C"/>
    <w:rsid w:val="003F6E5D"/>
    <w:rsid w:val="00522CEA"/>
    <w:rsid w:val="005478F9"/>
    <w:rsid w:val="00571A79"/>
    <w:rsid w:val="005769FA"/>
    <w:rsid w:val="005E0152"/>
    <w:rsid w:val="005E257D"/>
    <w:rsid w:val="00751C88"/>
    <w:rsid w:val="007528E5"/>
    <w:rsid w:val="007B2E1E"/>
    <w:rsid w:val="007D12C1"/>
    <w:rsid w:val="00827719"/>
    <w:rsid w:val="00871508"/>
    <w:rsid w:val="00933633"/>
    <w:rsid w:val="00941801"/>
    <w:rsid w:val="00A2074B"/>
    <w:rsid w:val="00A31EA8"/>
    <w:rsid w:val="00AF7D1C"/>
    <w:rsid w:val="00B16864"/>
    <w:rsid w:val="00B55085"/>
    <w:rsid w:val="00BA3730"/>
    <w:rsid w:val="00BC222B"/>
    <w:rsid w:val="00BE0C7D"/>
    <w:rsid w:val="00C0036F"/>
    <w:rsid w:val="00C33F3D"/>
    <w:rsid w:val="00C74C56"/>
    <w:rsid w:val="00CF1D62"/>
    <w:rsid w:val="00D052C7"/>
    <w:rsid w:val="00DC1A50"/>
    <w:rsid w:val="00DC32A1"/>
    <w:rsid w:val="00E16072"/>
    <w:rsid w:val="00E2111A"/>
    <w:rsid w:val="00E55D4B"/>
    <w:rsid w:val="00E83B78"/>
    <w:rsid w:val="00F22F3A"/>
    <w:rsid w:val="00FB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minprosvet-goryachaya-liniya-distancionnogo-obucheniya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" TargetMode="External"/><Relationship Id="rId12" Type="http://schemas.openxmlformats.org/officeDocument/2006/relationships/hyperlink" Target="http://didaktor.ru/eduardo-rossijskaya-platforma-onlajn-obrazova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ducati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inprosvet" TargetMode="External"/><Relationship Id="rId11" Type="http://schemas.openxmlformats.org/officeDocument/2006/relationships/hyperlink" Target="http://eduardo.studio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uchebnik.mos.ru/catalogue?compilation_name=%D0%A3%D1%87%D0%B5%D0%B1%D0%BD%D1%8B%D0%B5%20%D0%BF%D0%BE%D1%81%D0%BE%D0%B1%D0%B8%D1%8F&amp;compilation_id=75178" TargetMode="External"/><Relationship Id="rId10" Type="http://schemas.openxmlformats.org/officeDocument/2006/relationships/hyperlink" Target="http://www.iro.yar.ru/fileadmin/iro/rectorat/2020/distant/2020-03-19_gd_39-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4499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Любовь Корсакова</cp:lastModifiedBy>
  <cp:revision>2</cp:revision>
  <cp:lastPrinted>2020-03-24T12:31:00Z</cp:lastPrinted>
  <dcterms:created xsi:type="dcterms:W3CDTF">2020-03-31T08:28:00Z</dcterms:created>
  <dcterms:modified xsi:type="dcterms:W3CDTF">2020-03-31T08:28:00Z</dcterms:modified>
</cp:coreProperties>
</file>