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03" w:rsidRDefault="00101503">
      <w:pPr>
        <w:pStyle w:val="ConsPlusNormal"/>
        <w:jc w:val="both"/>
        <w:outlineLvl w:val="0"/>
      </w:pPr>
    </w:p>
    <w:p w:rsidR="00101503" w:rsidRDefault="00101503">
      <w:pPr>
        <w:pStyle w:val="ConsPlusTitle"/>
        <w:jc w:val="center"/>
        <w:outlineLvl w:val="0"/>
      </w:pPr>
      <w:r>
        <w:t>ГУБЕРНАТОР ЯРОСЛАВСКОЙ ОБЛАСТИ</w:t>
      </w:r>
    </w:p>
    <w:p w:rsidR="00101503" w:rsidRDefault="00101503">
      <w:pPr>
        <w:pStyle w:val="ConsPlusTitle"/>
        <w:jc w:val="center"/>
      </w:pPr>
    </w:p>
    <w:p w:rsidR="00101503" w:rsidRDefault="00101503">
      <w:pPr>
        <w:pStyle w:val="ConsPlusTitle"/>
        <w:jc w:val="center"/>
      </w:pPr>
      <w:r>
        <w:t>УКАЗ</w:t>
      </w:r>
    </w:p>
    <w:p w:rsidR="00101503" w:rsidRDefault="00101503">
      <w:pPr>
        <w:pStyle w:val="ConsPlusTitle"/>
        <w:jc w:val="center"/>
      </w:pPr>
      <w:r>
        <w:t>от 19 мая 2014 г. N 195</w:t>
      </w:r>
    </w:p>
    <w:p w:rsidR="00101503" w:rsidRDefault="00101503">
      <w:pPr>
        <w:pStyle w:val="ConsPlusTitle"/>
        <w:jc w:val="center"/>
      </w:pPr>
    </w:p>
    <w:p w:rsidR="00101503" w:rsidRDefault="00101503">
      <w:pPr>
        <w:pStyle w:val="ConsPlusTitle"/>
        <w:jc w:val="center"/>
      </w:pPr>
      <w:r>
        <w:t>О ПОЧЕТНОМ ЗНАКЕ ГУБЕРНАТОРА ОБЛАСТИ</w:t>
      </w:r>
    </w:p>
    <w:p w:rsidR="00101503" w:rsidRDefault="00101503">
      <w:pPr>
        <w:pStyle w:val="ConsPlusTitle"/>
        <w:jc w:val="center"/>
      </w:pPr>
      <w:r>
        <w:t>"ЗА ОСОБЫЕ УСПЕХИ В УЧЕНИИ"</w:t>
      </w:r>
    </w:p>
    <w:p w:rsidR="00101503" w:rsidRDefault="0010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503" w:rsidRDefault="00101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503" w:rsidRDefault="00101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22.06.2015 N 345)</w:t>
            </w:r>
          </w:p>
        </w:tc>
      </w:tr>
    </w:tbl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статьи 14</w:t>
        </w:r>
      </w:hyperlink>
      <w:r>
        <w:t xml:space="preserve"> Закона Ярославской области от 6 мая 2010 г. N 11-з "О наградах", в целях награждения проявивших особые успехи в учении выпускников общеобразовательных организаций, обучавшихся по имеющим государственную аккредитацию основным общеобразовательным программам среднего общего образования,</w:t>
      </w:r>
      <w:proofErr w:type="gramEnd"/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ПОСТАНОВЛЯЮ: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1. Учредить Почетный знак Губернатора области "За особые успехи в учении".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2. Утвердить прилагаемые: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Почетном знаке Губернатора области "За особые успехи в учении";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- </w:t>
      </w:r>
      <w:hyperlink w:anchor="P70" w:history="1">
        <w:r>
          <w:rPr>
            <w:color w:val="0000FF"/>
          </w:rPr>
          <w:t>Порядок</w:t>
        </w:r>
      </w:hyperlink>
      <w:r>
        <w:t xml:space="preserve"> рассмотрения материалов о награждении Почетным знаком Губернатора области "За особые успехи в учении";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- </w:t>
      </w:r>
      <w:hyperlink w:anchor="P148" w:history="1">
        <w:r>
          <w:rPr>
            <w:color w:val="0000FF"/>
          </w:rPr>
          <w:t>описание</w:t>
        </w:r>
      </w:hyperlink>
      <w:r>
        <w:t xml:space="preserve"> Почетного знака Губернатора области "За особые успехи в учении";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- </w:t>
      </w:r>
      <w:hyperlink w:anchor="P166" w:history="1">
        <w:r>
          <w:rPr>
            <w:color w:val="0000FF"/>
          </w:rPr>
          <w:t>изображение</w:t>
        </w:r>
      </w:hyperlink>
      <w:r>
        <w:t xml:space="preserve"> Почетного знака Губернатора области "За особые успехи в учении".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3. Департаменту образования Ярославской области: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- произвести расходы на изготовление Почетного знака Губернатора области "За особые успехи в учении", на награждение и поощрение награжденных за счет средств, предусмотренных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Ярославской области от 23 декабря 2013 г. N 81-з "Об областном бюджете на 2014 год и на плановый период 2015 и 2016 годов";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- при формировании проекта областного бюджета на соответствующий финансовый год и на плановый период предусматривать ассигнования на реализацию настоящего указа.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4. Указ вступает в силу с момента подписания.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right"/>
      </w:pPr>
      <w:r>
        <w:t>Первый заместитель</w:t>
      </w:r>
    </w:p>
    <w:p w:rsidR="00101503" w:rsidRDefault="00101503">
      <w:pPr>
        <w:pStyle w:val="ConsPlusNormal"/>
        <w:jc w:val="right"/>
      </w:pPr>
      <w:r>
        <w:t>Губернатора области -</w:t>
      </w:r>
    </w:p>
    <w:p w:rsidR="00101503" w:rsidRDefault="00101503">
      <w:pPr>
        <w:pStyle w:val="ConsPlusNormal"/>
        <w:jc w:val="right"/>
      </w:pPr>
      <w:r>
        <w:t>Председатель</w:t>
      </w:r>
    </w:p>
    <w:p w:rsidR="00101503" w:rsidRDefault="00101503">
      <w:pPr>
        <w:pStyle w:val="ConsPlusNormal"/>
        <w:jc w:val="right"/>
      </w:pPr>
      <w:r>
        <w:t>Правительства области</w:t>
      </w:r>
    </w:p>
    <w:p w:rsidR="00101503" w:rsidRDefault="00101503">
      <w:pPr>
        <w:pStyle w:val="ConsPlusNormal"/>
        <w:jc w:val="right"/>
      </w:pPr>
      <w:r>
        <w:t>А.Л.КНЯЗЬКОВ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right"/>
        <w:outlineLvl w:val="0"/>
      </w:pPr>
      <w:r>
        <w:lastRenderedPageBreak/>
        <w:t>Утверждено</w:t>
      </w:r>
    </w:p>
    <w:p w:rsidR="00101503" w:rsidRDefault="00101503">
      <w:pPr>
        <w:pStyle w:val="ConsPlusNormal"/>
        <w:jc w:val="right"/>
      </w:pPr>
      <w:r>
        <w:t>указом</w:t>
      </w:r>
    </w:p>
    <w:p w:rsidR="00101503" w:rsidRDefault="00101503">
      <w:pPr>
        <w:pStyle w:val="ConsPlusNormal"/>
        <w:jc w:val="right"/>
      </w:pPr>
      <w:r>
        <w:t>Губернатора области</w:t>
      </w:r>
    </w:p>
    <w:p w:rsidR="00101503" w:rsidRDefault="00101503">
      <w:pPr>
        <w:pStyle w:val="ConsPlusNormal"/>
        <w:jc w:val="right"/>
      </w:pPr>
      <w:r>
        <w:t>от 19.05.2014 N 195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Title"/>
        <w:jc w:val="center"/>
      </w:pPr>
      <w:bookmarkStart w:id="0" w:name="P44"/>
      <w:bookmarkEnd w:id="0"/>
      <w:r>
        <w:t>ПОЛОЖЕНИЕ</w:t>
      </w:r>
    </w:p>
    <w:p w:rsidR="00101503" w:rsidRDefault="00101503">
      <w:pPr>
        <w:pStyle w:val="ConsPlusTitle"/>
        <w:jc w:val="center"/>
      </w:pPr>
      <w:r>
        <w:t>О ПОЧЕТНОМ ЗНАКЕ ГУБЕРНАТОРА ОБЛАСТИ</w:t>
      </w:r>
    </w:p>
    <w:p w:rsidR="00101503" w:rsidRDefault="00101503">
      <w:pPr>
        <w:pStyle w:val="ConsPlusTitle"/>
        <w:jc w:val="center"/>
      </w:pPr>
      <w:r>
        <w:t>"ЗА ОСОБЫЕ УСПЕХИ В УЧЕНИИ"</w:t>
      </w:r>
    </w:p>
    <w:p w:rsidR="00101503" w:rsidRDefault="0010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503" w:rsidRDefault="00101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503" w:rsidRDefault="00101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22.06.2015 N 345)</w:t>
            </w:r>
          </w:p>
        </w:tc>
      </w:tr>
    </w:tbl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1. Почетный знак Губернатора области "За особые успехи в учении" (далее - Губернаторский знак) учреждается для награждения проявивших особые успехи в учении выпускников общеобразовательных организаций, обучавшихся по имеющим государственную аккредитацию основным общеобразовательным программам среднего общего образования.</w:t>
      </w:r>
    </w:p>
    <w:p w:rsidR="00101503" w:rsidRDefault="00101503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2. </w:t>
      </w:r>
      <w:proofErr w:type="gramStart"/>
      <w:r w:rsidRPr="00E36096">
        <w:rPr>
          <w:highlight w:val="yellow"/>
        </w:rPr>
        <w:t>К награждению Губернаторским знаком представляются независимо от форм получения образования и обучения выпускники XI (XII) классов текущего года, имеющие полугодовые (триместровые) и годовые отметки "5" по всем предметам, изучавшимся в рамках освоения основной общеобразовательной программы среднего общего образования, и получившие на государственной итоговой аттестации при сдаче государственного выпускного экзамена по математике и русскому языку, единого государственного экзамена по математике базового</w:t>
      </w:r>
      <w:proofErr w:type="gramEnd"/>
      <w:r w:rsidRPr="00E36096">
        <w:rPr>
          <w:highlight w:val="yellow"/>
        </w:rPr>
        <w:t xml:space="preserve"> уровня отметку "5" или при сдаче единого государственного экзамена по русскому языку и математике профильного уровня не менее 75 баллов по каждому из этих предметов.</w:t>
      </w:r>
    </w:p>
    <w:p w:rsidR="00101503" w:rsidRDefault="00101503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ЯО от 22.06.2015 N 345)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3. Губернаторским знаком не награждаются: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3.1. Выпускники, не проходившие государственную итоговую аттестацию или не изучившие полностью предметы учебного плана общеобразовательной организации.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3.2. Выпускники, у которых были пересмотрены полугодовые (триместровые) и годовые отметки, полученные в X, XI (XII) классах.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4. Выпускники, отнесенные по состоянию здоровья к специальной группе или освобожденные по состоянию здоровья от занятий по физической культуре, технологии и информатике, прошедшие государственную итоговую аттестацию и имеющие отметки,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Положения, награждаются Губернаторским знаком на общих основаниях.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5. Лицам, награжденным Губернаторским знаком: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- вручается удостоверение к Губернаторскому знаку;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- выплачивается единовременное денежное поощрение в размере двух тысяч пятисот рублей.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right"/>
        <w:outlineLvl w:val="0"/>
      </w:pPr>
      <w:r>
        <w:t>Утвержден</w:t>
      </w:r>
    </w:p>
    <w:p w:rsidR="00101503" w:rsidRDefault="00101503">
      <w:pPr>
        <w:pStyle w:val="ConsPlusNormal"/>
        <w:jc w:val="right"/>
      </w:pPr>
      <w:r>
        <w:t>указом</w:t>
      </w:r>
    </w:p>
    <w:p w:rsidR="00101503" w:rsidRDefault="00101503">
      <w:pPr>
        <w:pStyle w:val="ConsPlusNormal"/>
        <w:jc w:val="right"/>
      </w:pPr>
      <w:r>
        <w:t>Губернатора области</w:t>
      </w:r>
    </w:p>
    <w:p w:rsidR="00101503" w:rsidRDefault="00101503">
      <w:pPr>
        <w:pStyle w:val="ConsPlusNormal"/>
        <w:jc w:val="right"/>
      </w:pPr>
      <w:r>
        <w:lastRenderedPageBreak/>
        <w:t>от 19.05.2014 N 195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Title"/>
        <w:jc w:val="center"/>
      </w:pPr>
      <w:bookmarkStart w:id="2" w:name="P70"/>
      <w:bookmarkEnd w:id="2"/>
      <w:r>
        <w:t>ПОРЯДОК</w:t>
      </w:r>
    </w:p>
    <w:p w:rsidR="00101503" w:rsidRDefault="00101503">
      <w:pPr>
        <w:pStyle w:val="ConsPlusTitle"/>
        <w:jc w:val="center"/>
      </w:pPr>
      <w:r>
        <w:t>РАССМОТРЕНИЯ МАТЕРИАЛОВ О НАГРАЖДЕНИИ ПОЧЕТНЫМ ЗНАКОМ</w:t>
      </w:r>
    </w:p>
    <w:p w:rsidR="00101503" w:rsidRDefault="00101503">
      <w:pPr>
        <w:pStyle w:val="ConsPlusTitle"/>
        <w:jc w:val="center"/>
      </w:pPr>
      <w:r>
        <w:t>ГУБЕРНАТОРА ОБЛАСТИ "ЗА ОСОБЫЕ УСПЕХИ В УЧЕНИИ"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1. Настоящий Порядок регулирует отношения, связанные с возбуждением ходатайства о награждении Почетным знаком Губернатора области "За особые успехи в учении" (далее - Губернаторский знак), рассмотрением материалов о награждении, награждением и учетом лиц, удостоенных Губернаторского знака.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2. Ходатайство о награждении Губернаторским знаком (далее - ходатайство) возбуждается педагогическим советом общеобразовательной организации, в которой обучается учащийся, представляемый к награждению.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3. На лиц, представляемых к награждению Губернаторским знаком, оформляются </w:t>
      </w:r>
      <w:hyperlink w:anchor="P99" w:history="1">
        <w:r>
          <w:rPr>
            <w:color w:val="0000FF"/>
          </w:rPr>
          <w:t>наградные листы</w:t>
        </w:r>
      </w:hyperlink>
      <w:r>
        <w:t xml:space="preserve"> по форме согласно приложению к настоящему Порядку.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4. Ходатайство, адресованное на имя Губернатора области, и наградной лист (далее - наградные материалы) подаются в департамент образования Ярославской области (далее - департамент образования) не </w:t>
      </w:r>
      <w:proofErr w:type="gramStart"/>
      <w:r>
        <w:t>позднее</w:t>
      </w:r>
      <w:proofErr w:type="gramEnd"/>
      <w:r>
        <w:t xml:space="preserve"> чем за 7 дней до предполагаемой даты награждения.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О предполагаемой дате награждения общеобразовательные организации области информируются департаментом образования не позднее 05 июня текущего года.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5. Департамент образования проводит оценку представленных наградных материалов на предмет соответствия требованиям, установленным пунктами 2, 3 Положения о Губернаторском знаке, утверждаемого указом Губернатора области (далее - установленные требования).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В случае соответствия представленных наградных материалов установленным требованиям они согласовываются директором департамента образования. Копия наградных материалов направляются в управление государственной службы и кадровой политики Правительства области не </w:t>
      </w:r>
      <w:proofErr w:type="gramStart"/>
      <w:r>
        <w:t>позднее</w:t>
      </w:r>
      <w:proofErr w:type="gramEnd"/>
      <w:r>
        <w:t xml:space="preserve"> чем за 5 дней до предполагаемой даты награждения для организации рассмотрения на заседании комиссии по наградам Губернатора области (далее - комиссия).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При несоответствии представленных наградных материалов установленным требованиям департамент образования в течение 3 дней со дня их получения информирует об этом инициаторов ходатайства с указанием причин, по которым ходатайство было отклонено.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6. Наградные материалы рассматриваются комиссией с участием представителя департамента образования. Комиссия выносит решение о поддержке ходатайства либо о его отклонении.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Управление государственной службы и кадровой политики Правительства области в день заседания комиссии сообщает департаменту образования о принятых комиссией решениях.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7. В случае принятия комиссией решения о поддержке ходатайства департамент образования не </w:t>
      </w:r>
      <w:proofErr w:type="gramStart"/>
      <w:r>
        <w:t>позднее</w:t>
      </w:r>
      <w:proofErr w:type="gramEnd"/>
      <w:r>
        <w:t xml:space="preserve"> чем за 3 дня до предполагаемой даты награждения готовит проект указа Губернатора области о награждении Губернаторским знаком и направляет его вместе с представленными наградными материалами Губернатору области для принятия решения о награждении.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8. В случае принятия комиссией решения об отклонении ходатайства департамент образования в течение 2 дней со дня заседания комиссии информирует об этом любым доступным способом инициаторов ходатайства с указанием причин, по которым оно было отклонено.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lastRenderedPageBreak/>
        <w:t>9. Решение о награждении Губернаторским знаком принимается в форме указа Губернатора области.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10. Награждение Губернаторским знаком происходит в торжественной обстановке. Губернаторский знак вручает награждаемому лицу Губернатор области либо по его поручению заместитель Губернатора области.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 xml:space="preserve">11. Учет лиц, награжденных Губернаторским знаком, осуществляет управление государственной службы и кадровой политики Правительства области в </w:t>
      </w:r>
      <w:hyperlink r:id="rId9" w:history="1">
        <w:r>
          <w:rPr>
            <w:color w:val="0000FF"/>
          </w:rPr>
          <w:t>реестре</w:t>
        </w:r>
      </w:hyperlink>
      <w:r>
        <w:t xml:space="preserve"> награждений лиц, удостоенных наград Губернатора области, по форме, утвержденной постановлением Губернатора области от 14.07.2010 N 371 "Об утверждении </w:t>
      </w:r>
      <w:proofErr w:type="gramStart"/>
      <w:r>
        <w:t>порядков ведения регистра наград Ярославской области</w:t>
      </w:r>
      <w:proofErr w:type="gramEnd"/>
      <w:r>
        <w:t xml:space="preserve"> и реестра награждений лиц, удостоенных наград Ярославской области".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right"/>
        <w:outlineLvl w:val="1"/>
      </w:pPr>
      <w:r>
        <w:t>Приложение</w:t>
      </w:r>
    </w:p>
    <w:p w:rsidR="00101503" w:rsidRDefault="00101503">
      <w:pPr>
        <w:pStyle w:val="ConsPlusNormal"/>
        <w:jc w:val="right"/>
      </w:pPr>
      <w:r>
        <w:t xml:space="preserve">к </w:t>
      </w:r>
      <w:hyperlink w:anchor="P70" w:history="1">
        <w:r>
          <w:rPr>
            <w:color w:val="0000FF"/>
          </w:rPr>
          <w:t>Порядку</w:t>
        </w:r>
      </w:hyperlink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right"/>
      </w:pPr>
      <w:r>
        <w:t>Форма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nformat"/>
        <w:jc w:val="both"/>
      </w:pPr>
      <w:bookmarkStart w:id="3" w:name="P99"/>
      <w:bookmarkEnd w:id="3"/>
      <w:r>
        <w:t xml:space="preserve">                               НАГРАДНОЙ ЛИСТ</w:t>
      </w:r>
    </w:p>
    <w:p w:rsidR="00101503" w:rsidRDefault="00101503">
      <w:pPr>
        <w:pStyle w:val="ConsPlusNonformat"/>
        <w:jc w:val="both"/>
      </w:pPr>
    </w:p>
    <w:p w:rsidR="00101503" w:rsidRDefault="00101503">
      <w:pPr>
        <w:pStyle w:val="ConsPlusNonformat"/>
        <w:jc w:val="both"/>
      </w:pPr>
      <w:r>
        <w:t xml:space="preserve">       Почетный знак Губернатора области "За особые успехи в учении"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101503" w:rsidRDefault="00101503">
      <w:pPr>
        <w:pStyle w:val="ConsPlusNonformat"/>
        <w:jc w:val="both"/>
      </w:pPr>
      <w:r>
        <w:t xml:space="preserve">    2. Образовательная организация ________________________________________</w:t>
      </w:r>
    </w:p>
    <w:p w:rsidR="00101503" w:rsidRDefault="00101503">
      <w:pPr>
        <w:pStyle w:val="ConsPlusNonformat"/>
        <w:jc w:val="both"/>
      </w:pPr>
      <w:r>
        <w:t xml:space="preserve">                                       (точное наименование организации)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101503" w:rsidRDefault="00101503">
      <w:pPr>
        <w:pStyle w:val="ConsPlusNonformat"/>
        <w:jc w:val="both"/>
      </w:pPr>
      <w:r>
        <w:t xml:space="preserve">                                     (число, месяц, год)</w:t>
      </w:r>
    </w:p>
    <w:p w:rsidR="00101503" w:rsidRDefault="00101503">
      <w:pPr>
        <w:pStyle w:val="ConsPlusNonformat"/>
        <w:jc w:val="both"/>
      </w:pPr>
      <w:r>
        <w:t xml:space="preserve">    4. Домашний адрес 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 xml:space="preserve">    5.  Характеристика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к</w:t>
      </w:r>
    </w:p>
    <w:p w:rsidR="00101503" w:rsidRDefault="00101503">
      <w:pPr>
        <w:pStyle w:val="ConsPlusNonformat"/>
        <w:jc w:val="both"/>
      </w:pPr>
      <w:r>
        <w:t>награждению 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</w:p>
    <w:p w:rsidR="00101503" w:rsidRDefault="00101503">
      <w:pPr>
        <w:pStyle w:val="ConsPlusNonformat"/>
        <w:jc w:val="both"/>
      </w:pPr>
      <w:r>
        <w:t xml:space="preserve">    Руководитель      ___________________   _______________________________</w:t>
      </w:r>
    </w:p>
    <w:p w:rsidR="00101503" w:rsidRDefault="00101503">
      <w:pPr>
        <w:pStyle w:val="ConsPlusNonformat"/>
        <w:jc w:val="both"/>
      </w:pPr>
      <w:r>
        <w:t xml:space="preserve">                           (подпись)              (фамилия и инициалы)</w:t>
      </w:r>
    </w:p>
    <w:p w:rsidR="00101503" w:rsidRDefault="00101503">
      <w:pPr>
        <w:pStyle w:val="ConsPlusNonformat"/>
        <w:jc w:val="both"/>
      </w:pPr>
      <w:r>
        <w:t>М.П.</w:t>
      </w:r>
    </w:p>
    <w:p w:rsidR="00101503" w:rsidRDefault="00101503">
      <w:pPr>
        <w:pStyle w:val="ConsPlusNonformat"/>
        <w:jc w:val="both"/>
      </w:pPr>
      <w:r>
        <w:t xml:space="preserve">"____" ______________ ______ </w:t>
      </w:r>
      <w:proofErr w:type="gramStart"/>
      <w:r>
        <w:t>г</w:t>
      </w:r>
      <w:proofErr w:type="gramEnd"/>
      <w:r>
        <w:t>.</w:t>
      </w:r>
    </w:p>
    <w:p w:rsidR="00101503" w:rsidRDefault="00101503">
      <w:pPr>
        <w:pStyle w:val="ConsPlusNonformat"/>
        <w:jc w:val="both"/>
      </w:pPr>
    </w:p>
    <w:p w:rsidR="00101503" w:rsidRDefault="00101503">
      <w:pPr>
        <w:pStyle w:val="ConsPlusNonformat"/>
        <w:jc w:val="both"/>
      </w:pPr>
      <w:r>
        <w:t>СОГЛАСОВАНО</w:t>
      </w:r>
    </w:p>
    <w:p w:rsidR="00101503" w:rsidRDefault="00101503">
      <w:pPr>
        <w:pStyle w:val="ConsPlusNonformat"/>
        <w:jc w:val="both"/>
      </w:pPr>
      <w:r>
        <w:t>___________________________________________________________________________</w:t>
      </w:r>
    </w:p>
    <w:p w:rsidR="00101503" w:rsidRDefault="00101503">
      <w:pPr>
        <w:pStyle w:val="ConsPlusNonformat"/>
        <w:jc w:val="both"/>
      </w:pPr>
      <w:r>
        <w:t>Директор департамента образования Ярославской области</w:t>
      </w:r>
    </w:p>
    <w:p w:rsidR="00101503" w:rsidRDefault="00101503">
      <w:pPr>
        <w:pStyle w:val="ConsPlusNonformat"/>
        <w:jc w:val="both"/>
      </w:pPr>
      <w:r>
        <w:t>________________________________   ________________________________________</w:t>
      </w:r>
    </w:p>
    <w:p w:rsidR="00101503" w:rsidRDefault="00101503">
      <w:pPr>
        <w:pStyle w:val="ConsPlusNonformat"/>
        <w:jc w:val="both"/>
      </w:pPr>
      <w:r>
        <w:t xml:space="preserve">            (подпись)                         (фамилия и инициалы)</w:t>
      </w:r>
    </w:p>
    <w:p w:rsidR="00101503" w:rsidRDefault="00101503">
      <w:pPr>
        <w:pStyle w:val="ConsPlusNonformat"/>
        <w:jc w:val="both"/>
      </w:pPr>
      <w:r>
        <w:t>М.П.</w:t>
      </w:r>
    </w:p>
    <w:p w:rsidR="00101503" w:rsidRDefault="00101503">
      <w:pPr>
        <w:pStyle w:val="ConsPlusNonformat"/>
        <w:jc w:val="both"/>
      </w:pPr>
      <w:r>
        <w:t xml:space="preserve">"____" ______________ ______ </w:t>
      </w:r>
      <w:proofErr w:type="gramStart"/>
      <w:r>
        <w:t>г</w:t>
      </w:r>
      <w:proofErr w:type="gramEnd"/>
      <w:r>
        <w:t>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right"/>
        <w:outlineLvl w:val="0"/>
      </w:pPr>
      <w:r>
        <w:t>Утверждено</w:t>
      </w:r>
    </w:p>
    <w:p w:rsidR="00101503" w:rsidRDefault="00101503">
      <w:pPr>
        <w:pStyle w:val="ConsPlusNormal"/>
        <w:jc w:val="right"/>
      </w:pPr>
      <w:r>
        <w:t>указом</w:t>
      </w:r>
    </w:p>
    <w:p w:rsidR="00101503" w:rsidRDefault="00101503">
      <w:pPr>
        <w:pStyle w:val="ConsPlusNormal"/>
        <w:jc w:val="right"/>
      </w:pPr>
      <w:r>
        <w:t>Губернатора области</w:t>
      </w:r>
    </w:p>
    <w:p w:rsidR="00101503" w:rsidRDefault="00101503">
      <w:pPr>
        <w:pStyle w:val="ConsPlusNormal"/>
        <w:jc w:val="right"/>
      </w:pPr>
      <w:r>
        <w:t>от 19.05.2014 N 195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Title"/>
        <w:jc w:val="center"/>
      </w:pPr>
      <w:bookmarkStart w:id="4" w:name="P148"/>
      <w:bookmarkEnd w:id="4"/>
      <w:r>
        <w:t>ОПИСАНИЕ</w:t>
      </w:r>
    </w:p>
    <w:p w:rsidR="00101503" w:rsidRDefault="00101503">
      <w:pPr>
        <w:pStyle w:val="ConsPlusTitle"/>
        <w:jc w:val="center"/>
      </w:pPr>
      <w:r>
        <w:t>ПОЧЕТНОГО ЗНАКА ГУБЕРНАТОРА ОБЛАСТИ</w:t>
      </w:r>
    </w:p>
    <w:p w:rsidR="00101503" w:rsidRDefault="00101503">
      <w:pPr>
        <w:pStyle w:val="ConsPlusTitle"/>
        <w:jc w:val="center"/>
      </w:pPr>
      <w:r>
        <w:t>"ЗА ОСОБЫЕ УСПЕХИ В УЧЕНИИ"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ind w:firstLine="540"/>
        <w:jc w:val="both"/>
      </w:pPr>
      <w:r>
        <w:t>В центре Почетного знака Губернатора Ярославской области "За особые успехи в учении" (далее - знак) - объемное изображение Ярослава Мудрого с книгой, которое обрамляют по бокам две пальмовые ветви, скрепленные внизу стилизованной лентой с надписью "Ярославская область". Внутри круга, который образуют пальмовые ветви, - надпись объемными буквами "За особые успехи в учении".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Знак изготавливается из медно-цинкового сплава по технологии литья и гальванизируется под глянцевое золото.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Размер знака по максимальной стороне - 31 мм.</w:t>
      </w:r>
    </w:p>
    <w:p w:rsidR="00101503" w:rsidRDefault="00101503">
      <w:pPr>
        <w:pStyle w:val="ConsPlusNormal"/>
        <w:spacing w:before="220"/>
        <w:ind w:firstLine="540"/>
        <w:jc w:val="both"/>
      </w:pPr>
      <w:r>
        <w:t>Знак упаковывается в пластиковый футляр красного цвета.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right"/>
        <w:outlineLvl w:val="0"/>
      </w:pPr>
      <w:r>
        <w:t>Утверждено</w:t>
      </w:r>
    </w:p>
    <w:p w:rsidR="00101503" w:rsidRDefault="00101503">
      <w:pPr>
        <w:pStyle w:val="ConsPlusNormal"/>
        <w:jc w:val="right"/>
      </w:pPr>
      <w:r>
        <w:t>указом</w:t>
      </w:r>
    </w:p>
    <w:p w:rsidR="00101503" w:rsidRDefault="00101503">
      <w:pPr>
        <w:pStyle w:val="ConsPlusNormal"/>
        <w:jc w:val="right"/>
      </w:pPr>
      <w:r>
        <w:t>Губернатора области</w:t>
      </w:r>
    </w:p>
    <w:p w:rsidR="00101503" w:rsidRDefault="00101503">
      <w:pPr>
        <w:pStyle w:val="ConsPlusNormal"/>
        <w:jc w:val="right"/>
      </w:pPr>
      <w:r>
        <w:t>от 19.05.2014 N 195</w: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Title"/>
        <w:jc w:val="center"/>
      </w:pPr>
      <w:bookmarkStart w:id="5" w:name="P166"/>
      <w:bookmarkEnd w:id="5"/>
      <w:r>
        <w:t>ИЗОБРАЖЕНИЕ</w:t>
      </w:r>
    </w:p>
    <w:p w:rsidR="00101503" w:rsidRDefault="00101503">
      <w:pPr>
        <w:pStyle w:val="ConsPlusTitle"/>
        <w:jc w:val="center"/>
      </w:pPr>
      <w:r>
        <w:t>ПОЧЕТНОГО ЗНАКА ГУБЕРНАТОРА ЯРОСЛАВСКОЙ ОБЛАСТИ</w:t>
      </w:r>
    </w:p>
    <w:p w:rsidR="00101503" w:rsidRDefault="00101503">
      <w:pPr>
        <w:pStyle w:val="ConsPlusTitle"/>
        <w:jc w:val="center"/>
      </w:pPr>
      <w:r>
        <w:t>"ЗА ОСОБЫЕ УСПЕХИ В УЧЕНИИ"</w:t>
      </w:r>
    </w:p>
    <w:p w:rsidR="00101503" w:rsidRDefault="00101503">
      <w:pPr>
        <w:pStyle w:val="ConsPlusNormal"/>
        <w:jc w:val="both"/>
      </w:pPr>
    </w:p>
    <w:p w:rsidR="00101503" w:rsidRDefault="00246B9E">
      <w:pPr>
        <w:pStyle w:val="ConsPlusNormal"/>
        <w:jc w:val="center"/>
      </w:pPr>
      <w:r w:rsidRPr="002802AF">
        <w:rPr>
          <w:position w:val="-140"/>
        </w:rPr>
        <w:pict>
          <v:shape id="_x0000_i1025" style="width:157.3pt;height:151.25pt" coordsize="" o:spt="100" adj="0,,0" path="" filled="f" stroked="f">
            <v:stroke joinstyle="miter"/>
            <v:imagedata r:id="rId10" o:title="base_23638_79836_32768"/>
            <v:formulas/>
            <v:path o:connecttype="segments"/>
          </v:shape>
        </w:pict>
      </w: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jc w:val="both"/>
      </w:pPr>
    </w:p>
    <w:p w:rsidR="00101503" w:rsidRDefault="0010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651" w:rsidRDefault="00123651"/>
    <w:sectPr w:rsidR="00123651" w:rsidSect="0074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1503"/>
    <w:rsid w:val="00101503"/>
    <w:rsid w:val="00123651"/>
    <w:rsid w:val="00246B9E"/>
    <w:rsid w:val="002802AF"/>
    <w:rsid w:val="00642D04"/>
    <w:rsid w:val="00682F48"/>
    <w:rsid w:val="00DF28B2"/>
    <w:rsid w:val="00E3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D8859104D6D35AFA3A85C8EF1BB231DE7AABFE8F3740126F954464AEA230CBB2D8B950C13365CE67B31C5ECCF952B7A6B07B10A267E2AE87A7dE3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6D8859104D6D35AFA3A85C8EF1BB231DE7AABFE8F3740126F954464AEA230CBB2D8B950C13365CE67B31C5ECCF952B7A6B07B10A267E2AE87A7dE3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6D8859104D6D35AFA3A85C8EF1BB231DE7AABFE833740146F954464AEA230CBB2D8AB50993F64C779B31D4B9AA814dE3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A6D8859104D6D35AFA3A85C8EF1BB231DE7AABF88637441163C84E6CF7AE32CCBD87AE57883F64CE67B2195193FC47A6FEBC7307BC62F9B285A5E4d134I" TargetMode="External"/><Relationship Id="rId10" Type="http://schemas.openxmlformats.org/officeDocument/2006/relationships/image" Target="media/image1.png"/><Relationship Id="rId4" Type="http://schemas.openxmlformats.org/officeDocument/2006/relationships/hyperlink" Target="consultantplus://offline/ref=21A6D8859104D6D35AFA3A85C8EF1BB231DE7AABFE8F3740126F954464AEA230CBB2D8B950C13365CE67B31C5ECCF952B7A6B07B10A267E2AE87A7dE36I" TargetMode="External"/><Relationship Id="rId9" Type="http://schemas.openxmlformats.org/officeDocument/2006/relationships/hyperlink" Target="consultantplus://offline/ref=21A6D8859104D6D35AFA3A85C8EF1BB231DE7AABFD843241156F954464AEA230CBB2D8B950C13365CE67B71A5ECCF952B7A6B07B10A267E2AE87A7dE3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Vladimir</cp:lastModifiedBy>
  <cp:revision>4</cp:revision>
  <dcterms:created xsi:type="dcterms:W3CDTF">2020-05-19T08:55:00Z</dcterms:created>
  <dcterms:modified xsi:type="dcterms:W3CDTF">2020-05-28T14:15:00Z</dcterms:modified>
</cp:coreProperties>
</file>