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ind w:hanging="0"/>
        <w:jc w:val="center"/>
        <w:rPr>
          <w:sz w:val="24"/>
        </w:rPr>
      </w:pPr>
      <w:r>
        <w:rPr>
          <w:sz w:val="24"/>
        </w:rPr>
        <w:t>Муниципальное общеобразовательное учреждение</w:t>
      </w:r>
    </w:p>
    <w:p>
      <w:pPr>
        <w:pStyle w:val="Style22"/>
        <w:ind w:hanging="0"/>
        <w:jc w:val="center"/>
        <w:rPr>
          <w:sz w:val="24"/>
        </w:rPr>
      </w:pPr>
      <w:r>
        <w:rPr>
          <w:sz w:val="24"/>
        </w:rPr>
        <w:t xml:space="preserve"> </w:t>
      </w:r>
      <w:r>
        <w:rPr>
          <w:sz w:val="24"/>
        </w:rPr>
        <w:t>«Туношёнская средняя  школа</w:t>
      </w:r>
    </w:p>
    <w:p>
      <w:pPr>
        <w:pStyle w:val="Style22"/>
        <w:ind w:hanging="0"/>
        <w:jc w:val="center"/>
        <w:rPr>
          <w:sz w:val="24"/>
        </w:rPr>
      </w:pPr>
      <w:r>
        <w:rPr>
          <w:sz w:val="24"/>
        </w:rPr>
        <w:t xml:space="preserve"> </w:t>
      </w:r>
      <w:r>
        <w:rPr>
          <w:sz w:val="24"/>
        </w:rPr>
        <w:t>имени Героя России Селезнёва А.А.»</w:t>
      </w:r>
    </w:p>
    <w:p>
      <w:pPr>
        <w:pStyle w:val="Style22"/>
        <w:ind w:hanging="0"/>
        <w:jc w:val="center"/>
        <w:rPr>
          <w:sz w:val="24"/>
        </w:rPr>
      </w:pPr>
      <w:r>
        <w:rPr>
          <w:sz w:val="24"/>
        </w:rPr>
        <w:t>Ярославского муниципального района</w:t>
      </w:r>
    </w:p>
    <w:p>
      <w:pPr>
        <w:pStyle w:val="Style22"/>
        <w:ind w:hanging="0"/>
        <w:jc w:val="center"/>
        <w:rPr>
          <w:b/>
          <w:b/>
        </w:rPr>
      </w:pPr>
      <w:r>
        <w:rPr>
          <w:b/>
        </w:rPr>
      </w:r>
    </w:p>
    <w:p>
      <w:pPr>
        <w:pStyle w:val="Style22"/>
        <w:ind w:hanging="0"/>
        <w:jc w:val="center"/>
        <w:rPr>
          <w:b/>
          <w:b/>
        </w:rPr>
      </w:pPr>
      <w:r>
        <w:rPr>
          <w:b/>
        </w:rPr>
      </w:r>
    </w:p>
    <w:p>
      <w:pPr>
        <w:pStyle w:val="Style22"/>
        <w:tabs>
          <w:tab w:val="left" w:pos="5812" w:leader="none"/>
          <w:tab w:val="left" w:pos="5954" w:leader="none"/>
          <w:tab w:val="left" w:pos="6825" w:leader="none"/>
        </w:tabs>
        <w:ind w:hanging="0"/>
        <w:rPr>
          <w:sz w:val="24"/>
        </w:rPr>
      </w:pPr>
      <w:r>
        <w:rPr>
          <w:sz w:val="24"/>
        </w:rPr>
        <w:t>Согласовано на заседании ШМО                                                                                                                                  «Утверждаю»</w:t>
      </w:r>
    </w:p>
    <w:p>
      <w:pPr>
        <w:pStyle w:val="Style22"/>
        <w:tabs>
          <w:tab w:val="left" w:pos="6825" w:leader="none"/>
        </w:tabs>
        <w:ind w:hanging="0"/>
        <w:rPr>
          <w:sz w:val="24"/>
        </w:rPr>
      </w:pPr>
      <w:r>
        <w:rPr>
          <w:sz w:val="24"/>
        </w:rPr>
        <w:t>Протокол № _____                                                                                                                                                          Приказ № _________</w:t>
      </w:r>
    </w:p>
    <w:p>
      <w:pPr>
        <w:pStyle w:val="Style22"/>
        <w:tabs>
          <w:tab w:val="left" w:pos="6825" w:leader="none"/>
        </w:tabs>
        <w:ind w:hanging="0"/>
        <w:rPr>
          <w:sz w:val="24"/>
        </w:rPr>
      </w:pPr>
      <w:r>
        <w:rPr>
          <w:sz w:val="24"/>
        </w:rPr>
        <w:t xml:space="preserve">«____»__________20___г                             </w:t>
        <w:tab/>
        <w:tab/>
        <w:tab/>
        <w:tab/>
        <w:tab/>
        <w:tab/>
        <w:tab/>
        <w:t xml:space="preserve">         «___» ___________20__г</w:t>
      </w:r>
    </w:p>
    <w:p>
      <w:pPr>
        <w:pStyle w:val="Style22"/>
        <w:tabs>
          <w:tab w:val="left" w:pos="6825" w:leader="none"/>
        </w:tabs>
        <w:ind w:hanging="0"/>
        <w:jc w:val="left"/>
        <w:rPr>
          <w:sz w:val="24"/>
        </w:rPr>
      </w:pPr>
      <w:r>
        <w:rPr>
          <w:sz w:val="24"/>
        </w:rPr>
        <w:t xml:space="preserve">Руководитель ШМО                                               </w:t>
        <w:tab/>
        <w:tab/>
        <w:tab/>
        <w:tab/>
        <w:tab/>
        <w:tab/>
        <w:tab/>
        <w:t xml:space="preserve">          Директор школы</w:t>
      </w:r>
    </w:p>
    <w:p>
      <w:pPr>
        <w:pStyle w:val="Style22"/>
        <w:tabs>
          <w:tab w:val="left" w:pos="6825" w:leader="none"/>
        </w:tabs>
        <w:ind w:hanging="0"/>
        <w:jc w:val="left"/>
        <w:rPr/>
      </w:pPr>
      <w:r>
        <w:rPr>
          <w:sz w:val="24"/>
        </w:rPr>
        <w:t xml:space="preserve">_____________Голубева Е.Л.                                                </w:t>
        <w:tab/>
        <w:tab/>
        <w:tab/>
        <w:tab/>
        <w:tab/>
        <w:tab/>
        <w:tab/>
        <w:t xml:space="preserve">          _______________ Балкова СЕ</w:t>
      </w:r>
    </w:p>
    <w:p>
      <w:pPr>
        <w:pStyle w:val="Style22"/>
        <w:ind w:hanging="0"/>
        <w:jc w:val="center"/>
        <w:rPr>
          <w:sz w:val="24"/>
        </w:rPr>
      </w:pPr>
      <w:r>
        <w:rPr>
          <w:sz w:val="24"/>
        </w:rPr>
        <w:t xml:space="preserve">Рабочая программа </w:t>
      </w:r>
    </w:p>
    <w:p>
      <w:pPr>
        <w:pStyle w:val="Style22"/>
        <w:ind w:hanging="0"/>
        <w:jc w:val="center"/>
        <w:rPr>
          <w:sz w:val="24"/>
        </w:rPr>
      </w:pPr>
      <w:r>
        <w:rPr>
          <w:sz w:val="24"/>
        </w:rPr>
        <w:t>по геометрии для 7 класса</w:t>
      </w:r>
    </w:p>
    <w:p>
      <w:pPr>
        <w:pStyle w:val="Style22"/>
        <w:ind w:hanging="0"/>
        <w:jc w:val="center"/>
        <w:rPr>
          <w:sz w:val="24"/>
        </w:rPr>
      </w:pPr>
      <w:r>
        <w:rPr>
          <w:sz w:val="24"/>
        </w:rPr>
        <w:t>основного общего образования</w:t>
      </w:r>
    </w:p>
    <w:p>
      <w:pPr>
        <w:pStyle w:val="Style22"/>
        <w:ind w:hanging="0"/>
        <w:jc w:val="center"/>
        <w:rPr/>
      </w:pPr>
      <w:r>
        <w:rPr>
          <w:sz w:val="24"/>
        </w:rPr>
        <w:t>на 2019 - 2020 учебный год</w:t>
      </w:r>
    </w:p>
    <w:p>
      <w:pPr>
        <w:pStyle w:val="Style22"/>
        <w:ind w:hanging="0"/>
        <w:jc w:val="center"/>
        <w:rPr>
          <w:sz w:val="24"/>
        </w:rPr>
      </w:pPr>
      <w:r>
        <w:rPr>
          <w:sz w:val="24"/>
        </w:rPr>
      </w:r>
    </w:p>
    <w:p>
      <w:pPr>
        <w:pStyle w:val="Style22"/>
        <w:ind w:hanging="0"/>
        <w:jc w:val="right"/>
        <w:rPr>
          <w:sz w:val="24"/>
        </w:rPr>
      </w:pPr>
      <w:r>
        <w:rPr>
          <w:sz w:val="24"/>
        </w:rPr>
        <w:t>Составила</w:t>
      </w:r>
    </w:p>
    <w:p>
      <w:pPr>
        <w:pStyle w:val="Style22"/>
        <w:ind w:hanging="0"/>
        <w:jc w:val="right"/>
        <w:rPr/>
      </w:pPr>
      <w:r>
        <w:rPr>
          <w:sz w:val="24"/>
        </w:rPr>
        <w:t>Шабуцкая И. В.,</w:t>
      </w:r>
    </w:p>
    <w:p>
      <w:pPr>
        <w:pStyle w:val="Style22"/>
        <w:ind w:hanging="0"/>
        <w:jc w:val="right"/>
        <w:rPr>
          <w:sz w:val="24"/>
        </w:rPr>
      </w:pPr>
      <w:r>
        <w:rPr>
          <w:sz w:val="24"/>
        </w:rPr>
        <w:t>учитель математики</w:t>
      </w:r>
    </w:p>
    <w:p>
      <w:pPr>
        <w:pStyle w:val="Style22"/>
        <w:ind w:hanging="0"/>
        <w:jc w:val="center"/>
        <w:rPr>
          <w:sz w:val="24"/>
        </w:rPr>
      </w:pPr>
      <w:r>
        <w:rPr>
          <w:sz w:val="24"/>
        </w:rPr>
      </w:r>
    </w:p>
    <w:p>
      <w:pPr>
        <w:pStyle w:val="Style22"/>
        <w:ind w:hanging="0"/>
        <w:jc w:val="center"/>
        <w:rPr>
          <w:sz w:val="24"/>
        </w:rPr>
      </w:pPr>
      <w:r>
        <w:rPr>
          <w:sz w:val="24"/>
        </w:rPr>
        <w:t>2019 год</w:t>
      </w:r>
    </w:p>
    <w:p>
      <w:pPr>
        <w:pStyle w:val="Style22"/>
        <w:ind w:hanging="0"/>
        <w:jc w:val="center"/>
        <w:rPr>
          <w:sz w:val="24"/>
        </w:rPr>
      </w:pPr>
      <w:bookmarkStart w:id="0" w:name="_GoBack"/>
      <w:bookmarkStart w:id="1" w:name="_GoBack"/>
      <w:bookmarkEnd w:id="1"/>
      <w:r>
        <w:rPr>
          <w:sz w:val="24"/>
        </w:rPr>
      </w:r>
    </w:p>
    <w:p>
      <w:pPr>
        <w:pStyle w:val="ListParagraph"/>
        <w:spacing w:lineRule="auto" w:line="240" w:before="120" w:after="120"/>
        <w:ind w:left="357" w:hanging="0"/>
        <w:contextualSpacing/>
        <w:jc w:val="center"/>
        <w:rPr>
          <w:rFonts w:ascii="Times New Roman" w:hAnsi="Times New Roman" w:cs="Times New Roman"/>
          <w:b/>
          <w:b/>
          <w:bCs/>
          <w:sz w:val="28"/>
          <w:szCs w:val="28"/>
        </w:rPr>
      </w:pPr>
      <w:r>
        <w:rPr>
          <w:rFonts w:cs="Times New Roman" w:ascii="Times New Roman" w:hAnsi="Times New Roman"/>
          <w:b/>
          <w:bCs/>
          <w:sz w:val="28"/>
          <w:szCs w:val="28"/>
        </w:rPr>
        <w:t>Пояснительная записка.</w:t>
      </w:r>
    </w:p>
    <w:p>
      <w:pPr>
        <w:pStyle w:val="Normal"/>
        <w:spacing w:lineRule="auto" w:line="240" w:before="0" w:after="0"/>
        <w:ind w:firstLine="425"/>
        <w:rPr>
          <w:rFonts w:ascii="Times New Roman" w:hAnsi="Times New Roman" w:cs="Times New Roman"/>
          <w:color w:val="000000"/>
          <w:sz w:val="24"/>
          <w:szCs w:val="24"/>
        </w:rPr>
      </w:pPr>
      <w:r>
        <w:rPr>
          <w:rFonts w:cs="Times New Roman" w:ascii="Times New Roman" w:hAnsi="Times New Roman"/>
          <w:color w:val="000000"/>
          <w:sz w:val="24"/>
          <w:szCs w:val="24"/>
        </w:rPr>
        <w:t>Данная рабочая программа по геометрии составлена на основе следующих нормативных документов и методических материалов:</w:t>
      </w:r>
    </w:p>
    <w:p>
      <w:pPr>
        <w:pStyle w:val="Normal"/>
        <w:spacing w:lineRule="auto" w:line="240" w:before="0" w:after="0"/>
        <w:ind w:firstLine="709"/>
        <w:rPr>
          <w:rFonts w:ascii="Times New Roman" w:hAnsi="Times New Roman" w:cs="Times New Roman"/>
          <w:color w:val="000000"/>
          <w:sz w:val="24"/>
          <w:szCs w:val="24"/>
        </w:rPr>
      </w:pPr>
      <w:r>
        <w:rPr>
          <w:rFonts w:cs="Times New Roman" w:ascii="Times New Roman" w:hAnsi="Times New Roman"/>
          <w:color w:val="000000"/>
          <w:sz w:val="24"/>
          <w:szCs w:val="24"/>
        </w:rPr>
        <w:t>1.</w:t>
        <w:tab/>
        <w:t>Фундаментальное ядро содержания общего образования / под. ред. В.В.Козлова, А.М.Кондакова. – 2-е изд. – М.: Просвещение, 2010. – 59 с. – (Стандарты второго поколения).</w:t>
      </w:r>
    </w:p>
    <w:p>
      <w:pPr>
        <w:pStyle w:val="Normal"/>
        <w:spacing w:lineRule="auto" w:line="240" w:before="0" w:after="0"/>
        <w:ind w:firstLine="709"/>
        <w:rPr>
          <w:rFonts w:ascii="Times New Roman" w:hAnsi="Times New Roman" w:cs="Times New Roman"/>
          <w:color w:val="000000"/>
          <w:sz w:val="24"/>
          <w:szCs w:val="24"/>
        </w:rPr>
      </w:pPr>
      <w:r>
        <w:rPr>
          <w:rFonts w:cs="Times New Roman" w:ascii="Times New Roman" w:hAnsi="Times New Roman"/>
          <w:color w:val="000000"/>
          <w:sz w:val="24"/>
          <w:szCs w:val="24"/>
        </w:rPr>
        <w:t>2.</w:t>
        <w:tab/>
        <w:t>Федеральный государственный образовательный стандарт основного общего образования / М-во образования и науки Рос. Федерации. – М.: Просвещение, 2011. – 48 с. – (Стандарты второго поколения).</w:t>
      </w:r>
    </w:p>
    <w:p>
      <w:pPr>
        <w:pStyle w:val="ListParagraph"/>
        <w:numPr>
          <w:ilvl w:val="0"/>
          <w:numId w:val="2"/>
        </w:numPr>
        <w:spacing w:lineRule="auto" w:line="240" w:before="0" w:after="0"/>
        <w:ind w:left="0" w:firstLine="709"/>
        <w:contextualSpacing/>
        <w:rPr>
          <w:rFonts w:ascii="Times New Roman" w:hAnsi="Times New Roman" w:cs="Times New Roman"/>
          <w:color w:val="000000"/>
          <w:sz w:val="24"/>
          <w:szCs w:val="24"/>
        </w:rPr>
      </w:pPr>
      <w:r>
        <w:rPr>
          <w:rFonts w:ascii="Times New Roman" w:hAnsi="Times New Roman"/>
          <w:sz w:val="24"/>
          <w:szCs w:val="24"/>
        </w:rPr>
        <w:t>Программа:</w:t>
      </w:r>
      <w:r>
        <w:rPr>
          <w:rStyle w:val="Strong"/>
          <w:rFonts w:ascii="Times New Roman" w:hAnsi="Times New Roman"/>
          <w:b w:val="false"/>
          <w:sz w:val="24"/>
          <w:szCs w:val="24"/>
        </w:rPr>
        <w:t xml:space="preserve"> Примерная программа для общеобразовательных школ, гимназий, лицеев по математике 5-11 классы. </w:t>
      </w:r>
      <w:r>
        <w:rPr>
          <w:rFonts w:ascii="Times New Roman" w:hAnsi="Times New Roman"/>
          <w:sz w:val="24"/>
          <w:szCs w:val="24"/>
        </w:rPr>
        <w:t>Составители Г.М. Кузнецова, Н.Г. Миндюк– М: «Дрофа», 2004.</w:t>
      </w:r>
    </w:p>
    <w:p>
      <w:pPr>
        <w:pStyle w:val="ListParagraph"/>
        <w:numPr>
          <w:ilvl w:val="0"/>
          <w:numId w:val="2"/>
        </w:numPr>
        <w:spacing w:lineRule="auto" w:line="240" w:before="0" w:after="0"/>
        <w:ind w:left="0" w:firstLine="709"/>
        <w:contextualSpacing/>
        <w:rPr>
          <w:rFonts w:ascii="Times New Roman" w:hAnsi="Times New Roman" w:cs="Times New Roman"/>
          <w:b/>
          <w:b/>
          <w:sz w:val="24"/>
          <w:szCs w:val="24"/>
        </w:rPr>
      </w:pPr>
      <w:r>
        <w:rPr>
          <w:rStyle w:val="Strong"/>
          <w:rFonts w:cs="Times New Roman" w:ascii="Times New Roman" w:hAnsi="Times New Roman"/>
          <w:b w:val="false"/>
          <w:sz w:val="24"/>
          <w:szCs w:val="24"/>
        </w:rPr>
        <w:t>Примерные программы по учебным предметам, Математика 5 - 9 классы, Кузнецов А.А.,3-е издание, Стандарты второго поколения – М.: «Просвещение», 2011.</w:t>
      </w:r>
    </w:p>
    <w:p>
      <w:pPr>
        <w:pStyle w:val="ListParagraph"/>
        <w:numPr>
          <w:ilvl w:val="0"/>
          <w:numId w:val="2"/>
        </w:numPr>
        <w:spacing w:lineRule="auto" w:line="240" w:before="0" w:after="0"/>
        <w:ind w:left="0" w:firstLine="709"/>
        <w:contextualSpacing/>
        <w:rPr>
          <w:rFonts w:ascii="Times New Roman" w:hAnsi="Times New Roman" w:cs="Times New Roman"/>
          <w:color w:val="000000"/>
          <w:sz w:val="24"/>
          <w:szCs w:val="24"/>
        </w:rPr>
      </w:pPr>
      <w:r>
        <w:rPr>
          <w:rFonts w:cs="Times New Roman" w:ascii="Times New Roman" w:hAnsi="Times New Roman"/>
          <w:color w:val="000000"/>
          <w:sz w:val="24"/>
          <w:szCs w:val="24"/>
        </w:rPr>
        <w:t>Геометрия. Сборник рабочих программ. 7—9 классы: пособие для учителей общеобразов. организаций / [сост.Т. А. Бурмистрова]. — 2-е изд., дораб. — М.: Просвещение, 2014.</w:t>
      </w:r>
    </w:p>
    <w:p>
      <w:pPr>
        <w:pStyle w:val="ListParagraph"/>
        <w:spacing w:lineRule="auto" w:line="240" w:before="0" w:after="0"/>
        <w:ind w:left="0" w:firstLine="1416"/>
        <w:contextualSpacing/>
        <w:jc w:val="both"/>
        <w:rPr>
          <w:rFonts w:ascii="Times New Roman" w:hAnsi="Times New Roman" w:cs="Times New Roman"/>
          <w:sz w:val="24"/>
          <w:szCs w:val="24"/>
        </w:rPr>
      </w:pPr>
      <w:r>
        <w:rPr>
          <w:rFonts w:cs="Times New Roman" w:ascii="Times New Roman" w:hAnsi="Times New Roman"/>
          <w:i/>
          <w:color w:val="000000"/>
          <w:sz w:val="24"/>
          <w:szCs w:val="24"/>
        </w:rPr>
        <w:t>Программа соответствует учебнику</w:t>
      </w:r>
      <w:r>
        <w:rPr>
          <w:i/>
          <w:color w:val="000000"/>
          <w:sz w:val="24"/>
          <w:szCs w:val="24"/>
        </w:rPr>
        <w:t>:</w:t>
      </w:r>
      <w:r>
        <w:rPr>
          <w:rFonts w:cs="Times New Roman" w:ascii="Times New Roman" w:hAnsi="Times New Roman"/>
          <w:color w:val="000000"/>
          <w:sz w:val="24"/>
          <w:szCs w:val="24"/>
        </w:rPr>
        <w:t xml:space="preserve"> </w:t>
      </w:r>
      <w:r>
        <w:rPr>
          <w:rFonts w:cs="Times New Roman" w:ascii="Times New Roman" w:hAnsi="Times New Roman"/>
          <w:sz w:val="24"/>
          <w:szCs w:val="24"/>
        </w:rPr>
        <w:t xml:space="preserve">Геометрия 7 – 9. Учебник для общеобразовательных учреждений. / Л.С. Атанасян, В.Ф. Бутузов, С.Б. Кадомцев, Э.Г.Позняк, И.И. Юдина. / М.: Просвещение, 2015 (и последующие издания) </w:t>
      </w:r>
    </w:p>
    <w:p>
      <w:pPr>
        <w:pStyle w:val="Style24"/>
        <w:numPr>
          <w:ilvl w:val="0"/>
          <w:numId w:val="1"/>
        </w:numPr>
        <w:spacing w:before="120" w:after="120"/>
        <w:ind w:left="0" w:hanging="0"/>
        <w:jc w:val="center"/>
        <w:rPr>
          <w:sz w:val="28"/>
          <w:szCs w:val="28"/>
        </w:rPr>
      </w:pPr>
      <w:r>
        <w:rPr>
          <w:sz w:val="28"/>
          <w:szCs w:val="28"/>
        </w:rPr>
        <w:t>Общая характеристика программы.</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Программа учитывает  возрастные и психологические особенности школьников, учитывает их интересы и потребности. Она конкретизирует содержание тем образовательного стандарта и дает примерное распределение учебных часов по разделам курса.</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Геометрия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Практическая значимость школьного курса геометрии обусловлена тем,  что её объектом являются пространственные формы и количественные отношения действительного мира. Геометрическая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Геометрия является одним из опорных предметов основной школы: она обеспечивает изучение других дисциплин. В первую очередь это относится к предметам естественно-научного цикла, в частности к физике. Развитие логического мышления  учащихся при обучении геометрии способствует также усвоению предметов гуманитарного цикла. Практические умения и навыки геометрического характера необходимы для трудовой деятельности и профессиональной подготовки школьников.</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Развитие у учащихся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формированию качеств мышления, необходимых для адаптации в современном информационном обществе.</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Требуя от учащихся умственных и волевых усилий, концентрации внимания, активности развитого воображения, геометрия  развивает нравственные черты личности (настойчивость, целеустремлённость, творческую активность, самостоятельность ответственность, трудолюбие, дисциплину и критичность мышления) умение аргументировано отстаивать свои взгляды и убеждения, а также способность принимать самостоятельные решения.</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Геометрия существенно расширяет кругозор учащихся, знакомя их с индукцией и дедукцией, обобщением и конкретизацией, анализом и синтезом, классификацией и систематизацией, абстрагированием, аналогией. Активное использование задач на всех этапах учебного процесса развивает творческие способности школьников.</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При обучении геометрии формируются умения и навыки умственного труда – планирование своей работы, поиск рациональных путей её выполнения, критическая оценка результатов. В процессе обучения геометрии школьники должны научиться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Важнейшей задачей школьного курса геометрии является развитие логического мышления учащихся.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вскрывают механизм логических построений и учат их применению. Тем самым геометрия занимает ведущее место в формировании научно-теоретического мышления школьников.</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Раскрывая внутреннюю гармонию математики, формируя понимание красоты и изящества математических рассуждений, способствуя восприятию геометрических форм, усвоению понятия симметрии, геометрия вносит значительный вклад в эстетическое воспитание учащихся. Её изучение развивает воображение школьников, существенно обогащает и развивает их пространственные представления.</w:t>
      </w:r>
    </w:p>
    <w:p>
      <w:pPr>
        <w:pStyle w:val="Normal"/>
        <w:spacing w:lineRule="auto" w:line="240" w:before="0" w:after="0"/>
        <w:ind w:firstLine="709"/>
        <w:rPr>
          <w:rFonts w:ascii="Times New Roman" w:hAnsi="Times New Roman" w:cs="Times New Roman"/>
          <w:color w:val="000000"/>
          <w:sz w:val="24"/>
          <w:szCs w:val="24"/>
        </w:rPr>
      </w:pPr>
      <w:r>
        <w:rPr>
          <w:rFonts w:cs="Times New Roman" w:ascii="Times New Roman" w:hAnsi="Times New Roman"/>
          <w:sz w:val="24"/>
          <w:szCs w:val="24"/>
        </w:rPr>
        <w:t>Изучение геометрии в 7 классе направлено на достижение следующих целей:</w:t>
      </w:r>
    </w:p>
    <w:p>
      <w:pPr>
        <w:pStyle w:val="ListParagraph"/>
        <w:numPr>
          <w:ilvl w:val="0"/>
          <w:numId w:val="9"/>
        </w:numPr>
        <w:spacing w:lineRule="auto" w:line="240" w:before="0" w:after="0"/>
        <w:ind w:left="0" w:firstLine="360"/>
        <w:contextualSpacing/>
        <w:rPr>
          <w:rFonts w:ascii="Times New Roman" w:hAnsi="Times New Roman" w:cs="Times New Roman"/>
          <w:b/>
          <w:b/>
          <w:bCs/>
          <w:i/>
          <w:i/>
          <w:iCs/>
          <w:sz w:val="24"/>
          <w:szCs w:val="24"/>
        </w:rPr>
      </w:pPr>
      <w:r>
        <w:rPr>
          <w:rFonts w:cs="Times New Roman" w:ascii="Times New Roman" w:hAnsi="Times New Roman"/>
          <w:b/>
          <w:sz w:val="24"/>
          <w:szCs w:val="24"/>
        </w:rPr>
        <w:t>в направлении личностного развития</w:t>
        <w:br/>
      </w:r>
      <w:r>
        <w:rPr>
          <w:rFonts w:cs="Times New Roman" w:ascii="Times New Roman" w:hAnsi="Times New Roman"/>
          <w:sz w:val="24"/>
          <w:szCs w:val="24"/>
        </w:rPr>
        <w:t>• развитие логического и критического мышления, культуры речи, способности к умственному эксперименту;</w:t>
        <w:b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br/>
        <w:t>• воспитание качеств личности, обеспечивающих социальную мобильность, способность принимать самостоятельные решения;</w:t>
        <w:br/>
        <w:t>• формирование качеств мышления, необходимых для адаптации в современном информационном обществе;</w:t>
        <w:br/>
        <w:t>• развитие интереса к математическому творчеству и математических способностей;</w:t>
      </w:r>
    </w:p>
    <w:p>
      <w:pPr>
        <w:pStyle w:val="ListParagraph"/>
        <w:numPr>
          <w:ilvl w:val="0"/>
          <w:numId w:val="9"/>
        </w:numPr>
        <w:spacing w:lineRule="auto" w:line="240" w:before="0" w:after="0"/>
        <w:ind w:left="0" w:firstLine="360"/>
        <w:contextualSpacing/>
        <w:rPr>
          <w:rFonts w:ascii="Times New Roman" w:hAnsi="Times New Roman" w:cs="Times New Roman"/>
          <w:b/>
          <w:b/>
          <w:bCs/>
          <w:i/>
          <w:i/>
          <w:iCs/>
          <w:sz w:val="24"/>
          <w:szCs w:val="24"/>
        </w:rPr>
      </w:pPr>
      <w:r>
        <w:rPr>
          <w:rFonts w:cs="Times New Roman" w:ascii="Times New Roman" w:hAnsi="Times New Roman"/>
          <w:b/>
          <w:sz w:val="24"/>
          <w:szCs w:val="24"/>
        </w:rPr>
        <w:t>в метапредметном направлении</w:t>
        <w:br/>
      </w:r>
      <w:r>
        <w:rPr>
          <w:rFonts w:cs="Times New Roman" w:ascii="Times New Roman" w:hAnsi="Times New Roman"/>
          <w:sz w:val="24"/>
          <w:szCs w:val="24"/>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b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b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pPr>
        <w:pStyle w:val="ListParagraph"/>
        <w:numPr>
          <w:ilvl w:val="0"/>
          <w:numId w:val="9"/>
        </w:numPr>
        <w:spacing w:lineRule="auto" w:line="240" w:before="0" w:after="0"/>
        <w:ind w:left="0" w:firstLine="360"/>
        <w:contextualSpacing/>
        <w:rPr>
          <w:rFonts w:ascii="Times New Roman" w:hAnsi="Times New Roman" w:cs="Times New Roman"/>
          <w:b/>
          <w:b/>
          <w:bCs/>
          <w:i/>
          <w:i/>
          <w:iCs/>
          <w:sz w:val="24"/>
          <w:szCs w:val="24"/>
        </w:rPr>
      </w:pPr>
      <w:r>
        <w:rPr>
          <w:rFonts w:cs="Times New Roman" w:ascii="Times New Roman" w:hAnsi="Times New Roman"/>
          <w:b/>
          <w:sz w:val="24"/>
          <w:szCs w:val="24"/>
        </w:rPr>
        <w:t>в предметном направлении</w:t>
        <w:br/>
      </w:r>
      <w:r>
        <w:rPr>
          <w:rFonts w:cs="Times New Roman" w:ascii="Times New Roman" w:hAnsi="Times New Roman"/>
          <w:sz w:val="24"/>
          <w:szCs w:val="24"/>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br/>
        <w:t>• создание фундамента для математического развития, формирования механизмов мышления, характерных для математической деятельности.</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Курс характеризуется</w:t>
      </w:r>
      <w:r>
        <w:rPr>
          <w:rFonts w:cs="Times New Roman" w:ascii="Times New Roman" w:hAnsi="Times New Roman"/>
          <w:b/>
          <w:sz w:val="24"/>
          <w:szCs w:val="24"/>
        </w:rPr>
        <w:t xml:space="preserve"> </w:t>
      </w:r>
      <w:r>
        <w:rPr>
          <w:rFonts w:cs="Times New Roman" w:ascii="Times New Roman" w:hAnsi="Times New Roman"/>
          <w:sz w:val="24"/>
          <w:szCs w:val="24"/>
        </w:rPr>
        <w:t>повышением теоретического уровня обучения, постепенным усилением роли теоретических обобщений и дедуктивных заключений. Прикладная направленность курса обеспечивается систематическим обращением к примерам, раскрывающим возможности применения математики к изучению действительности и решению практических задач.</w:t>
      </w:r>
    </w:p>
    <w:p>
      <w:pPr>
        <w:pStyle w:val="Normal"/>
        <w:spacing w:lineRule="auto" w:line="240"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Style24"/>
        <w:numPr>
          <w:ilvl w:val="0"/>
          <w:numId w:val="1"/>
        </w:numPr>
        <w:spacing w:before="120" w:after="120"/>
        <w:ind w:left="0" w:hanging="0"/>
        <w:jc w:val="center"/>
        <w:rPr/>
      </w:pPr>
      <w:r>
        <w:rPr>
          <w:sz w:val="28"/>
          <w:szCs w:val="28"/>
        </w:rPr>
        <w:t>Общая характеристика курса геометрии в 7-9 классах.</w:t>
      </w:r>
    </w:p>
    <w:p>
      <w:pPr>
        <w:pStyle w:val="NormalWeb"/>
        <w:shd w:val="clear" w:color="auto" w:fill="FFFFFF"/>
        <w:spacing w:beforeAutospacing="0" w:before="0" w:afterAutospacing="0" w:after="0"/>
        <w:ind w:firstLine="709"/>
        <w:rPr>
          <w:color w:val="000000"/>
        </w:rPr>
      </w:pPr>
      <w:r>
        <w:rPr>
          <w:color w:val="000000"/>
        </w:rPr>
        <w:t>Содержание курса геометрии в 7-9 классах представлено в виде следующих содержательных разделов: </w:t>
      </w:r>
      <w:r>
        <w:rPr>
          <w:b/>
          <w:bCs/>
          <w:color w:val="000000"/>
        </w:rPr>
        <w:t>«Геометриче</w:t>
        <w:softHyphen/>
        <w:t>ские фигуры», «Измерение геометрических величин», «Координаты», «Векторы», «Геометрия в историческом развитии».</w:t>
      </w:r>
    </w:p>
    <w:p>
      <w:pPr>
        <w:pStyle w:val="NormalWeb"/>
        <w:shd w:val="clear" w:color="auto" w:fill="FFFFFF"/>
        <w:spacing w:beforeAutospacing="0" w:before="0" w:afterAutospacing="0" w:after="0"/>
        <w:ind w:firstLine="709"/>
        <w:rPr>
          <w:color w:val="000000"/>
        </w:rPr>
      </w:pPr>
      <w:r>
        <w:rPr>
          <w:color w:val="000000"/>
        </w:rPr>
        <w:t>Содержание раздела </w:t>
      </w:r>
      <w:r>
        <w:rPr>
          <w:b/>
          <w:bCs/>
          <w:color w:val="000000"/>
        </w:rPr>
        <w:t>«Геометрические фигуры»</w:t>
      </w:r>
      <w:r>
        <w:rPr>
          <w:color w:val="000000"/>
        </w:rPr>
        <w:t> служит базой для дальнейшего изучения учащимися геометрии. Изучение материала способствует формированию у уча</w:t>
        <w:softHyphen/>
        <w:t>щихся знаний о геометрической фигуре как важнейшей ма</w:t>
        <w:softHyphen/>
        <w:t>тематической модели для описания реального мира. Глав</w:t>
        <w:softHyphen/>
        <w:t>ная цель данного раздела — развить у учащихся воображе</w:t>
        <w:softHyphen/>
        <w:t>ние и логическое мышление путём систематического изучения свойств геометрических фигур и применения этих свойств при решении задач вычислительного и конструк</w:t>
        <w:softHyphen/>
        <w:t>тивного характера. Существенная роль при этом отводится развитию геометрической интуиции. Сочетание наглядно</w:t>
        <w:softHyphen/>
        <w:t>сти с формально-логическим подходом является неотъемле</w:t>
        <w:softHyphen/>
        <w:t>мой частью геометрических знаний.</w:t>
      </w:r>
    </w:p>
    <w:p>
      <w:pPr>
        <w:pStyle w:val="NormalWeb"/>
        <w:shd w:val="clear" w:color="auto" w:fill="FFFFFF"/>
        <w:spacing w:beforeAutospacing="0" w:before="0" w:afterAutospacing="0" w:after="0"/>
        <w:ind w:firstLine="709"/>
        <w:rPr>
          <w:color w:val="000000"/>
        </w:rPr>
      </w:pPr>
      <w:r>
        <w:rPr>
          <w:color w:val="000000"/>
        </w:rPr>
        <w:t>Содержание раздела </w:t>
      </w:r>
      <w:r>
        <w:rPr>
          <w:b/>
          <w:bCs/>
          <w:color w:val="000000"/>
        </w:rPr>
        <w:t>«Измерение геометрических вели</w:t>
        <w:softHyphen/>
        <w:t>чин»</w:t>
      </w:r>
      <w:r>
        <w:rPr>
          <w:color w:val="000000"/>
        </w:rPr>
        <w:t> расширяет и углубляет представления учащихся об из</w:t>
        <w:softHyphen/>
        <w:t>мерениях длин, углов и площадей фигур, способствует фор</w:t>
        <w:softHyphen/>
        <w:t>мированию практических навыков, необходимых как при решении геометрических задач, так и в повседневной жизни.</w:t>
      </w:r>
    </w:p>
    <w:p>
      <w:pPr>
        <w:pStyle w:val="NormalWeb"/>
        <w:shd w:val="clear" w:color="auto" w:fill="FFFFFF"/>
        <w:spacing w:beforeAutospacing="0" w:before="0" w:afterAutospacing="0" w:after="0"/>
        <w:ind w:firstLine="709"/>
        <w:rPr>
          <w:color w:val="000000"/>
        </w:rPr>
      </w:pPr>
      <w:r>
        <w:rPr>
          <w:color w:val="000000"/>
        </w:rPr>
        <w:t>Содержание разделов </w:t>
      </w:r>
      <w:r>
        <w:rPr>
          <w:b/>
          <w:bCs/>
          <w:color w:val="000000"/>
        </w:rPr>
        <w:t>«Координаты», «Векторы»</w:t>
      </w:r>
      <w:r>
        <w:rPr>
          <w:color w:val="000000"/>
        </w:rPr>
        <w:t> расши</w:t>
        <w:softHyphen/>
        <w:t>ряет и углубляет представления учащихся о методе коорди</w:t>
        <w:softHyphen/>
        <w:t>нат, развивает умение применять алгебраический аппарат при решении геометрических задач, а также задач смеж</w:t>
        <w:softHyphen/>
        <w:t>ных дисциплин.</w:t>
      </w:r>
    </w:p>
    <w:p>
      <w:pPr>
        <w:pStyle w:val="NormalWeb"/>
        <w:shd w:val="clear" w:color="auto" w:fill="FFFFFF"/>
        <w:spacing w:beforeAutospacing="0" w:before="0" w:afterAutospacing="0" w:after="0"/>
        <w:ind w:firstLine="709"/>
        <w:rPr>
          <w:color w:val="000000"/>
        </w:rPr>
      </w:pPr>
      <w:r>
        <w:rPr>
          <w:color w:val="000000"/>
        </w:rPr>
        <w:t>Раздел</w:t>
      </w:r>
      <w:r>
        <w:rPr>
          <w:b/>
          <w:bCs/>
          <w:color w:val="000000"/>
        </w:rPr>
        <w:t> «Геометрия в историческом развитии»,</w:t>
      </w:r>
      <w:r>
        <w:rPr>
          <w:color w:val="000000"/>
        </w:rPr>
        <w:t> содержа</w:t>
        <w:softHyphen/>
        <w:t>ние которого фрагментарно внедрено в изложение нового материала как сведения об авторах изучаемых фактов и тео</w:t>
        <w:softHyphen/>
        <w:t>рем, истории их открытия, предназначен для формирова</w:t>
        <w:softHyphen/>
        <w:t>ния представлений о геометрии как части человеческой культуры, для общего развития школьников, для создания культурно-исторической среды обучения.</w:t>
      </w:r>
    </w:p>
    <w:p>
      <w:pPr>
        <w:pStyle w:val="ListParagraph"/>
        <w:numPr>
          <w:ilvl w:val="0"/>
          <w:numId w:val="1"/>
        </w:numPr>
        <w:spacing w:lineRule="auto" w:line="240" w:before="120" w:after="12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t>Место предмета в учебном плане.</w:t>
      </w:r>
    </w:p>
    <w:tbl>
      <w:tblPr>
        <w:tblW w:w="889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val="04a0" w:noVBand="1" w:noHBand="0" w:lastColumn="0" w:firstColumn="1" w:lastRow="0" w:firstRow="1"/>
      </w:tblPr>
      <w:tblGrid>
        <w:gridCol w:w="2850"/>
        <w:gridCol w:w="3074"/>
        <w:gridCol w:w="2967"/>
      </w:tblGrid>
      <w:tr>
        <w:trPr>
          <w:trHeight w:val="542" w:hRule="atLeast"/>
        </w:trPr>
        <w:tc>
          <w:tcPr>
            <w:tcW w:w="2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Класс</w:t>
            </w:r>
          </w:p>
        </w:tc>
        <w:tc>
          <w:tcPr>
            <w:tcW w:w="3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Предмет математического цикла</w:t>
            </w:r>
          </w:p>
        </w:tc>
        <w:tc>
          <w:tcPr>
            <w:tcW w:w="2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Количество часов</w:t>
            </w:r>
          </w:p>
        </w:tc>
      </w:tr>
      <w:tr>
        <w:trPr>
          <w:trHeight w:val="275" w:hRule="atLeast"/>
        </w:trPr>
        <w:tc>
          <w:tcPr>
            <w:tcW w:w="2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5-6</w:t>
            </w:r>
          </w:p>
        </w:tc>
        <w:tc>
          <w:tcPr>
            <w:tcW w:w="3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Математика</w:t>
            </w:r>
          </w:p>
        </w:tc>
        <w:tc>
          <w:tcPr>
            <w:tcW w:w="2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r>
      <w:tr>
        <w:trPr>
          <w:trHeight w:val="275" w:hRule="atLeast"/>
        </w:trPr>
        <w:tc>
          <w:tcPr>
            <w:tcW w:w="28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7-9</w:t>
            </w:r>
          </w:p>
        </w:tc>
        <w:tc>
          <w:tcPr>
            <w:tcW w:w="3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Алгебра</w:t>
            </w:r>
          </w:p>
        </w:tc>
        <w:tc>
          <w:tcPr>
            <w:tcW w:w="2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275" w:hRule="atLeast"/>
        </w:trPr>
        <w:tc>
          <w:tcPr>
            <w:tcW w:w="2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Геометрия</w:t>
            </w:r>
          </w:p>
        </w:tc>
        <w:tc>
          <w:tcPr>
            <w:tcW w:w="2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r>
    </w:tbl>
    <w:p>
      <w:pPr>
        <w:pStyle w:val="Normal"/>
        <w:tabs>
          <w:tab w:val="left" w:pos="851" w:leader="none"/>
        </w:tabs>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r>
    </w:p>
    <w:p>
      <w:pPr>
        <w:pStyle w:val="Normal"/>
        <w:tabs>
          <w:tab w:val="left" w:pos="851" w:leader="none"/>
        </w:tabs>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Соответственно действующему в ОУ учебному плану рабочая программа предусматривает следующий вариант организации процесса обучения в 7 классах: базовый уровень обучения в объеме 68 часов, 2 часа в неделю, 34 учебных недели.</w:t>
      </w:r>
    </w:p>
    <w:p>
      <w:pPr>
        <w:pStyle w:val="ListParagraph"/>
        <w:numPr>
          <w:ilvl w:val="0"/>
          <w:numId w:val="6"/>
        </w:numPr>
        <w:spacing w:lineRule="auto" w:line="240" w:before="120" w:after="120"/>
        <w:ind w:left="0" w:hanging="0"/>
        <w:contextualSpacing/>
        <w:jc w:val="center"/>
        <w:rPr/>
      </w:pPr>
      <w:r>
        <w:rPr>
          <w:rFonts w:cs="Times New Roman" w:ascii="Times New Roman" w:hAnsi="Times New Roman"/>
          <w:b/>
          <w:sz w:val="28"/>
          <w:szCs w:val="28"/>
        </w:rPr>
        <w:t>Предметные результаты освоения учебного предмета.</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Изучение алгебры по данной программе способствует формированию у учащихся </w:t>
      </w:r>
      <w:r>
        <w:rPr>
          <w:rFonts w:cs="Times New Roman" w:ascii="Times New Roman" w:hAnsi="Times New Roman"/>
          <w:b/>
          <w:sz w:val="24"/>
          <w:szCs w:val="24"/>
        </w:rPr>
        <w:t>личностных</w:t>
      </w:r>
      <w:r>
        <w:rPr>
          <w:rFonts w:cs="Times New Roman" w:ascii="Times New Roman" w:hAnsi="Times New Roman"/>
          <w:sz w:val="24"/>
          <w:szCs w:val="24"/>
        </w:rPr>
        <w:t xml:space="preserve">, </w:t>
      </w:r>
      <w:r>
        <w:rPr>
          <w:rFonts w:cs="Times New Roman" w:ascii="Times New Roman" w:hAnsi="Times New Roman"/>
          <w:b/>
          <w:sz w:val="24"/>
          <w:szCs w:val="24"/>
        </w:rPr>
        <w:t>метапредметных,</w:t>
      </w:r>
      <w:r>
        <w:rPr>
          <w:rFonts w:cs="Times New Roman" w:ascii="Times New Roman" w:hAnsi="Times New Roman"/>
          <w:sz w:val="24"/>
          <w:szCs w:val="24"/>
        </w:rPr>
        <w:t xml:space="preserve"> </w:t>
      </w:r>
      <w:r>
        <w:rPr>
          <w:rFonts w:cs="Times New Roman" w:ascii="Times New Roman" w:hAnsi="Times New Roman"/>
          <w:b/>
          <w:sz w:val="24"/>
          <w:szCs w:val="24"/>
        </w:rPr>
        <w:t>предметных результатов</w:t>
      </w:r>
      <w:r>
        <w:rPr>
          <w:rFonts w:cs="Times New Roman" w:ascii="Times New Roman" w:hAnsi="Times New Roman"/>
          <w:sz w:val="24"/>
          <w:szCs w:val="24"/>
        </w:rPr>
        <w:t xml:space="preserve"> обучения, соответствующих требованиям Федерального государственного образовательного стандарта основного общего образования.</w:t>
      </w:r>
    </w:p>
    <w:p>
      <w:pPr>
        <w:pStyle w:val="Dash041e0431044b0447043d044b0439"/>
        <w:ind w:firstLine="567"/>
        <w:jc w:val="both"/>
        <w:rPr/>
      </w:pPr>
      <w:r>
        <w:rPr>
          <w:b/>
        </w:rPr>
        <w:t>Предметные результаты</w:t>
      </w:r>
      <w:r>
        <w:rPr/>
        <w:t>:</w:t>
      </w:r>
    </w:p>
    <w:p>
      <w:pPr>
        <w:pStyle w:val="ListParagraph"/>
        <w:numPr>
          <w:ilvl w:val="0"/>
          <w:numId w:val="7"/>
        </w:numPr>
        <w:spacing w:lineRule="auto" w:line="240" w:before="0" w:after="0"/>
        <w:ind w:left="0" w:firstLine="927"/>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осознание значения геометрии для повседневной жизни человека;</w:t>
      </w:r>
    </w:p>
    <w:p>
      <w:pPr>
        <w:pStyle w:val="ListParagraph"/>
        <w:numPr>
          <w:ilvl w:val="0"/>
          <w:numId w:val="7"/>
        </w:numPr>
        <w:spacing w:lineRule="auto" w:line="240" w:before="0" w:after="0"/>
        <w:ind w:left="0" w:firstLine="927"/>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представление о геометрии как сфере математической деятельности, об этапах её развития, о её значимости для развития цивилизации;</w:t>
      </w:r>
    </w:p>
    <w:p>
      <w:pPr>
        <w:pStyle w:val="ListParagraph"/>
        <w:numPr>
          <w:ilvl w:val="0"/>
          <w:numId w:val="7"/>
        </w:numPr>
        <w:spacing w:lineRule="auto" w:line="240" w:before="0" w:after="0"/>
        <w:ind w:left="0" w:firstLine="927"/>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pPr>
        <w:pStyle w:val="ListParagraph"/>
        <w:numPr>
          <w:ilvl w:val="0"/>
          <w:numId w:val="7"/>
        </w:numPr>
        <w:spacing w:lineRule="auto" w:line="240" w:before="0" w:after="0"/>
        <w:ind w:left="0" w:firstLine="927"/>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владение базовым понятийным аппаратом по основным разделам содержания;</w:t>
      </w:r>
    </w:p>
    <w:p>
      <w:pPr>
        <w:pStyle w:val="ListParagraph"/>
        <w:numPr>
          <w:ilvl w:val="0"/>
          <w:numId w:val="7"/>
        </w:numPr>
        <w:spacing w:lineRule="auto" w:line="240" w:before="0" w:after="0"/>
        <w:ind w:left="0" w:firstLine="927"/>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систематические знания о фигурах и их свойствах;</w:t>
      </w:r>
    </w:p>
    <w:p>
      <w:pPr>
        <w:pStyle w:val="ListParagraph"/>
        <w:numPr>
          <w:ilvl w:val="0"/>
          <w:numId w:val="7"/>
        </w:numPr>
        <w:spacing w:lineRule="auto" w:line="240" w:before="0" w:after="0"/>
        <w:ind w:left="0" w:firstLine="927"/>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практически значимые геометрические умения и навыки, умение применять их к решению геометрических и негеометрических задач, а именно:</w:t>
      </w:r>
    </w:p>
    <w:p>
      <w:pPr>
        <w:pStyle w:val="ListParagraph"/>
        <w:numPr>
          <w:ilvl w:val="0"/>
          <w:numId w:val="8"/>
        </w:numPr>
        <w:spacing w:lineRule="auto" w:line="240" w:before="0" w:after="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изображать фигуры на плоскости;</w:t>
      </w:r>
    </w:p>
    <w:p>
      <w:pPr>
        <w:pStyle w:val="ListParagraph"/>
        <w:numPr>
          <w:ilvl w:val="0"/>
          <w:numId w:val="8"/>
        </w:numPr>
        <w:spacing w:lineRule="auto" w:line="240" w:before="0" w:after="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использовать геометрический язык для описания предметов окружающего мира;</w:t>
      </w:r>
    </w:p>
    <w:p>
      <w:pPr>
        <w:pStyle w:val="ListParagraph"/>
        <w:numPr>
          <w:ilvl w:val="0"/>
          <w:numId w:val="8"/>
        </w:numPr>
        <w:spacing w:lineRule="auto" w:line="240" w:before="0" w:after="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измерять длины отрезков, величины углов, вычислять площади фигур;</w:t>
      </w:r>
    </w:p>
    <w:p>
      <w:pPr>
        <w:pStyle w:val="ListParagraph"/>
        <w:numPr>
          <w:ilvl w:val="0"/>
          <w:numId w:val="8"/>
        </w:numPr>
        <w:spacing w:lineRule="auto" w:line="240" w:before="0" w:after="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распознавать и изображать равные, симметричные и подобные фигуры;</w:t>
      </w:r>
    </w:p>
    <w:p>
      <w:pPr>
        <w:pStyle w:val="ListParagraph"/>
        <w:numPr>
          <w:ilvl w:val="0"/>
          <w:numId w:val="8"/>
        </w:numPr>
        <w:spacing w:lineRule="auto" w:line="240" w:before="0" w:after="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выполнять построения геометрических фигур с помощью циркуля и линейки;</w:t>
      </w:r>
    </w:p>
    <w:p>
      <w:pPr>
        <w:pStyle w:val="ListParagraph"/>
        <w:numPr>
          <w:ilvl w:val="0"/>
          <w:numId w:val="8"/>
        </w:numPr>
        <w:spacing w:lineRule="auto" w:line="240" w:before="0" w:after="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читать и использовать информацию, представленную на чертежах, схемах;</w:t>
      </w:r>
    </w:p>
    <w:p>
      <w:pPr>
        <w:pStyle w:val="ListParagraph"/>
        <w:numPr>
          <w:ilvl w:val="0"/>
          <w:numId w:val="8"/>
        </w:numPr>
        <w:spacing w:lineRule="auto" w:line="240" w:before="0" w:after="0"/>
        <w:contextualSpacing/>
        <w:rPr/>
      </w:pPr>
      <w:r>
        <w:rPr>
          <w:rFonts w:eastAsia="Times New Roman" w:cs="Times New Roman" w:ascii="Times New Roman" w:hAnsi="Times New Roman"/>
          <w:color w:val="000000"/>
          <w:sz w:val="24"/>
          <w:szCs w:val="24"/>
        </w:rPr>
        <w:t>проводить практические расчёты.</w:t>
      </w:r>
    </w:p>
    <w:p>
      <w:pPr>
        <w:pStyle w:val="ListParagraph"/>
        <w:numPr>
          <w:ilvl w:val="0"/>
          <w:numId w:val="5"/>
        </w:numPr>
        <w:spacing w:lineRule="auto" w:line="240" w:before="120" w:after="120"/>
        <w:ind w:left="0" w:hanging="0"/>
        <w:contextualSpacing/>
        <w:jc w:val="center"/>
        <w:rPr/>
      </w:pPr>
      <w:r>
        <w:rPr>
          <w:rFonts w:cs="Times New Roman" w:ascii="Times New Roman" w:hAnsi="Times New Roman"/>
          <w:b/>
          <w:sz w:val="28"/>
          <w:szCs w:val="28"/>
        </w:rPr>
        <w:t>Содержание учебного предмета</w:t>
      </w:r>
    </w:p>
    <w:p>
      <w:pPr>
        <w:pStyle w:val="ListParagraph"/>
        <w:spacing w:lineRule="auto" w:line="240" w:before="0" w:after="0"/>
        <w:ind w:left="0" w:firstLine="708"/>
        <w:contextualSpacing/>
        <w:rPr>
          <w:rFonts w:ascii="Times New Roman" w:hAnsi="Times New Roman" w:cs="Times New Roman"/>
          <w:b/>
          <w:b/>
          <w:sz w:val="24"/>
          <w:szCs w:val="24"/>
        </w:rPr>
      </w:pPr>
      <w:r>
        <w:rPr>
          <w:rFonts w:cs="Times New Roman" w:ascii="Times New Roman" w:hAnsi="Times New Roman"/>
          <w:b/>
          <w:sz w:val="24"/>
          <w:szCs w:val="24"/>
        </w:rPr>
        <w:t>Начальные геометрические сведения (10 часов, из них 1 контрольная работа)</w:t>
      </w:r>
    </w:p>
    <w:p>
      <w:pPr>
        <w:pStyle w:val="ListParagraph"/>
        <w:spacing w:lineRule="auto" w:line="240" w:before="0" w:after="0"/>
        <w:ind w:left="0" w:firstLine="425"/>
        <w:contextualSpacing/>
        <w:rPr>
          <w:rFonts w:ascii="Times New Roman" w:hAnsi="Times New Roman" w:cs="Times New Roman"/>
          <w:sz w:val="24"/>
          <w:szCs w:val="24"/>
        </w:rPr>
      </w:pPr>
      <w:r>
        <w:rPr>
          <w:rFonts w:cs="Times New Roman" w:ascii="Times New Roman" w:hAnsi="Times New Roman"/>
          <w:sz w:val="24"/>
          <w:szCs w:val="24"/>
        </w:rPr>
        <w:t xml:space="preserve">Прямая, отрезок, луч и угол. Виды углов. Обозначение углов. Сравнение отрезков и углов. Измерение отрезков. Измерение углов. Единицы измерения. Транспортир. Перпендикулярные прямые. Вертикальные и смежные углы.  </w:t>
      </w:r>
    </w:p>
    <w:p>
      <w:pPr>
        <w:pStyle w:val="ListParagraph"/>
        <w:spacing w:lineRule="auto" w:line="240" w:before="0" w:after="0"/>
        <w:ind w:left="0" w:firstLine="708"/>
        <w:contextualSpacing/>
        <w:rPr>
          <w:rFonts w:ascii="Times New Roman" w:hAnsi="Times New Roman" w:cs="Times New Roman"/>
          <w:sz w:val="24"/>
          <w:szCs w:val="24"/>
        </w:rPr>
      </w:pPr>
      <w:r>
        <w:rPr>
          <w:rFonts w:cs="Times New Roman" w:ascii="Times New Roman" w:hAnsi="Times New Roman"/>
          <w:b/>
          <w:sz w:val="24"/>
          <w:szCs w:val="24"/>
        </w:rPr>
        <w:t>Треугольники (17 часов, из них 1 контрольная работа)</w:t>
      </w:r>
      <w:r>
        <w:rPr>
          <w:rFonts w:cs="Times New Roman" w:ascii="Times New Roman" w:hAnsi="Times New Roman"/>
          <w:sz w:val="24"/>
          <w:szCs w:val="24"/>
        </w:rPr>
        <w:t xml:space="preserve">        </w:t>
      </w:r>
    </w:p>
    <w:p>
      <w:pPr>
        <w:pStyle w:val="ListParagraph"/>
        <w:spacing w:lineRule="auto" w:line="240" w:before="0" w:after="0"/>
        <w:ind w:left="0" w:firstLine="425"/>
        <w:contextualSpacing/>
        <w:rPr>
          <w:rFonts w:ascii="Times New Roman" w:hAnsi="Times New Roman" w:cs="Times New Roman"/>
          <w:sz w:val="24"/>
          <w:szCs w:val="24"/>
        </w:rPr>
      </w:pPr>
      <w:r>
        <w:rPr>
          <w:rFonts w:cs="Times New Roman" w:ascii="Times New Roman" w:hAnsi="Times New Roman"/>
          <w:sz w:val="24"/>
          <w:szCs w:val="24"/>
        </w:rPr>
        <w:t xml:space="preserve">Первый признак равенства треугольников. Условие и заключение теоремы. Перпендикуляр к прямой. Медианы, биссектрисы и высоты треугольника. Свойство углов при основании равнобедренного треугольника. Свойство биссектрисы равнобедренного треугольника. Второй признак равенства треугольников. Третий признак равенства треугольников Задачи на построение. Построение угла, равного данному. Построение биссектрисы угла. Построение перпендикулярных прямых. Построение середины отрезка.   </w:t>
      </w:r>
    </w:p>
    <w:p>
      <w:pPr>
        <w:pStyle w:val="ListParagraph"/>
        <w:spacing w:lineRule="auto" w:line="240" w:before="0" w:after="0"/>
        <w:ind w:left="0" w:firstLine="708"/>
        <w:contextualSpacing/>
        <w:rPr>
          <w:rFonts w:ascii="Times New Roman" w:hAnsi="Times New Roman" w:cs="Times New Roman"/>
          <w:sz w:val="24"/>
          <w:szCs w:val="24"/>
        </w:rPr>
      </w:pPr>
      <w:r>
        <w:rPr>
          <w:rFonts w:cs="Times New Roman" w:ascii="Times New Roman" w:hAnsi="Times New Roman"/>
          <w:b/>
          <w:sz w:val="24"/>
          <w:szCs w:val="24"/>
        </w:rPr>
        <w:t>Параллельные прямые (13 часов, из них 1 контрольная работа)</w:t>
      </w:r>
      <w:r>
        <w:rPr>
          <w:rFonts w:cs="Times New Roman" w:ascii="Times New Roman" w:hAnsi="Times New Roman"/>
          <w:sz w:val="24"/>
          <w:szCs w:val="24"/>
        </w:rPr>
        <w:t xml:space="preserve">        </w:t>
      </w:r>
    </w:p>
    <w:p>
      <w:pPr>
        <w:pStyle w:val="ListParagraph"/>
        <w:spacing w:lineRule="auto" w:line="240" w:before="0" w:after="0"/>
        <w:ind w:left="0" w:firstLine="425"/>
        <w:contextualSpacing/>
        <w:rPr>
          <w:rFonts w:ascii="Times New Roman" w:hAnsi="Times New Roman" w:cs="Times New Roman"/>
          <w:sz w:val="24"/>
          <w:szCs w:val="24"/>
        </w:rPr>
      </w:pPr>
      <w:r>
        <w:rPr>
          <w:rFonts w:cs="Times New Roman" w:ascii="Times New Roman" w:hAnsi="Times New Roman"/>
          <w:sz w:val="24"/>
          <w:szCs w:val="24"/>
        </w:rPr>
        <w:t>Признак параллельности двух прямых по равенству накрест лежащих углов. Признак параллельности двух прямых по равенству соответственных углов. Признак параллельности двух прямых по равенству односторонних углов. Аксиома параллельных прямых. Теорема о накрест лежащих углах, образованных двумя параллельными прямыми и секущей. Теорема об односторонних и соответственных углах, образованных двумя параллельными прямыми и секущей.</w:t>
      </w:r>
    </w:p>
    <w:p>
      <w:pPr>
        <w:pStyle w:val="ListParagraph"/>
        <w:spacing w:lineRule="auto" w:line="240" w:before="0" w:after="0"/>
        <w:ind w:left="0" w:firstLine="708"/>
        <w:contextualSpacing/>
        <w:rPr>
          <w:rFonts w:ascii="Times New Roman" w:hAnsi="Times New Roman" w:cs="Times New Roman"/>
          <w:b/>
          <w:b/>
          <w:sz w:val="24"/>
          <w:szCs w:val="24"/>
        </w:rPr>
      </w:pPr>
      <w:r>
        <w:rPr>
          <w:rFonts w:cs="Times New Roman" w:ascii="Times New Roman" w:hAnsi="Times New Roman"/>
          <w:b/>
          <w:sz w:val="24"/>
          <w:szCs w:val="24"/>
        </w:rPr>
        <w:t>Соотношения между сторонами и углами треугольника (20 часов, из них 1 контрольная работа)</w:t>
      </w:r>
      <w:r>
        <w:rPr>
          <w:rFonts w:cs="Times New Roman" w:ascii="Times New Roman" w:hAnsi="Times New Roman"/>
          <w:sz w:val="24"/>
          <w:szCs w:val="24"/>
        </w:rPr>
        <w:t xml:space="preserve">        </w:t>
      </w:r>
    </w:p>
    <w:p>
      <w:pPr>
        <w:pStyle w:val="ListParagraph"/>
        <w:spacing w:lineRule="auto" w:line="240" w:before="0" w:after="0"/>
        <w:ind w:left="0" w:firstLine="425"/>
        <w:contextualSpacing/>
        <w:rPr>
          <w:rFonts w:ascii="Times New Roman" w:hAnsi="Times New Roman" w:cs="Times New Roman"/>
          <w:sz w:val="24"/>
          <w:szCs w:val="24"/>
        </w:rPr>
      </w:pPr>
      <w:r>
        <w:rPr>
          <w:rFonts w:cs="Times New Roman" w:ascii="Times New Roman" w:hAnsi="Times New Roman"/>
          <w:sz w:val="24"/>
          <w:szCs w:val="24"/>
        </w:rPr>
        <w:t>Сумма углов треугольника. Остроугольный, прямоугольный, тупоугольный треугольники. Соотношения между сторонами и углами треугольника. Неравенство треугольника. Свойства прямоугольных треугольников. Признаки равенства прямоугольных треугольников. Расстояние от точки до прямой. Расстояние между параллельными прямыми. Построение треугольника по двум сторонам и углу между ними. Построение треугольника по стороне и двум прилежащим к ней углам. Построение треугольника по трём сторонам</w:t>
      </w:r>
    </w:p>
    <w:p>
      <w:pPr>
        <w:pStyle w:val="ListParagraph"/>
        <w:spacing w:lineRule="auto" w:line="240" w:before="0" w:after="0"/>
        <w:ind w:left="0" w:firstLine="708"/>
        <w:contextualSpacing/>
        <w:rPr>
          <w:rFonts w:ascii="Times New Roman" w:hAnsi="Times New Roman" w:cs="Times New Roman"/>
          <w:b/>
          <w:b/>
          <w:sz w:val="24"/>
          <w:szCs w:val="24"/>
        </w:rPr>
      </w:pPr>
      <w:r>
        <w:rPr>
          <w:rFonts w:cs="Times New Roman" w:ascii="Times New Roman" w:hAnsi="Times New Roman"/>
          <w:b/>
          <w:sz w:val="24"/>
          <w:szCs w:val="24"/>
        </w:rPr>
        <w:t>Повторение (8часов)</w:t>
      </w:r>
      <w:r>
        <w:rPr>
          <w:rFonts w:cs="Times New Roman" w:ascii="Times New Roman" w:hAnsi="Times New Roman"/>
          <w:sz w:val="24"/>
          <w:szCs w:val="24"/>
        </w:rPr>
        <w:t xml:space="preserve">        </w:t>
      </w:r>
    </w:p>
    <w:p>
      <w:pPr>
        <w:pStyle w:val="ListParagraph"/>
        <w:numPr>
          <w:ilvl w:val="0"/>
          <w:numId w:val="4"/>
        </w:numPr>
        <w:spacing w:lineRule="auto" w:line="240" w:before="120" w:after="120"/>
        <w:ind w:left="0" w:hanging="0"/>
        <w:contextualSpacing/>
        <w:jc w:val="center"/>
        <w:rPr/>
      </w:pPr>
      <w:r>
        <w:rPr>
          <w:rFonts w:cs="Times New Roman" w:ascii="Times New Roman" w:hAnsi="Times New Roman"/>
          <w:b/>
          <w:sz w:val="28"/>
          <w:szCs w:val="28"/>
        </w:rPr>
        <w:t>Учебно-тематический план. 7 класс. Геометрия.</w:t>
      </w:r>
    </w:p>
    <w:tbl>
      <w:tblPr>
        <w:tblW w:w="9112"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40" w:type="dxa"/>
        </w:tblCellMar>
        <w:tblLook w:val="0000" w:noVBand="0" w:noHBand="0" w:lastColumn="0" w:firstColumn="0" w:lastRow="0" w:firstRow="0"/>
      </w:tblPr>
      <w:tblGrid>
        <w:gridCol w:w="725"/>
        <w:gridCol w:w="3708"/>
        <w:gridCol w:w="995"/>
        <w:gridCol w:w="1131"/>
        <w:gridCol w:w="2553"/>
      </w:tblGrid>
      <w:tr>
        <w:trPr>
          <w:trHeight w:val="690" w:hRule="atLeast"/>
        </w:trPr>
        <w:tc>
          <w:tcPr>
            <w:tcW w:w="72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b/>
                <w:b/>
                <w:sz w:val="24"/>
                <w:szCs w:val="24"/>
              </w:rPr>
            </w:pPr>
            <w:r>
              <w:rPr>
                <w:rFonts w:eastAsia="Times New Roman" w:cs="Times New Roman" w:ascii="Times New Roman" w:hAnsi="Times New Roman"/>
                <w:b/>
                <w:bCs/>
                <w:iCs/>
                <w:color w:val="000000"/>
                <w:sz w:val="24"/>
                <w:szCs w:val="24"/>
              </w:rPr>
              <w:t xml:space="preserve">№ </w:t>
            </w:r>
            <w:r>
              <w:rPr>
                <w:rFonts w:eastAsia="Times New Roman" w:cs="Times New Roman" w:ascii="Times New Roman" w:hAnsi="Times New Roman"/>
                <w:b/>
                <w:bCs/>
                <w:iCs/>
                <w:color w:val="000000"/>
                <w:sz w:val="24"/>
                <w:szCs w:val="24"/>
              </w:rPr>
              <w:t>п/п</w:t>
            </w:r>
          </w:p>
        </w:tc>
        <w:tc>
          <w:tcPr>
            <w:tcW w:w="370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b/>
                <w:b/>
                <w:sz w:val="24"/>
                <w:szCs w:val="24"/>
              </w:rPr>
            </w:pPr>
            <w:r>
              <w:rPr>
                <w:rFonts w:eastAsia="Times New Roman" w:cs="Times New Roman" w:ascii="Times New Roman" w:hAnsi="Times New Roman"/>
                <w:b/>
                <w:bCs/>
                <w:iCs/>
                <w:color w:val="000000"/>
                <w:sz w:val="24"/>
                <w:szCs w:val="24"/>
              </w:rPr>
              <w:t>Наименование разделов и тем</w:t>
            </w:r>
          </w:p>
        </w:tc>
        <w:tc>
          <w:tcPr>
            <w:tcW w:w="99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b/>
                <w:b/>
                <w:sz w:val="24"/>
                <w:szCs w:val="24"/>
              </w:rPr>
            </w:pPr>
            <w:r>
              <w:rPr>
                <w:rFonts w:eastAsia="Times New Roman" w:cs="Times New Roman" w:ascii="Times New Roman" w:hAnsi="Times New Roman"/>
                <w:b/>
                <w:bCs/>
                <w:iCs/>
                <w:color w:val="000000"/>
                <w:sz w:val="24"/>
                <w:szCs w:val="24"/>
              </w:rPr>
              <w:t>Всего часов</w:t>
            </w:r>
          </w:p>
        </w:tc>
        <w:tc>
          <w:tcPr>
            <w:tcW w:w="368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b/>
                <w:b/>
                <w:sz w:val="24"/>
                <w:szCs w:val="24"/>
              </w:rPr>
            </w:pPr>
            <w:r>
              <w:rPr>
                <w:rFonts w:eastAsia="Times New Roman" w:cs="Times New Roman" w:ascii="Times New Roman" w:hAnsi="Times New Roman"/>
                <w:b/>
                <w:bCs/>
                <w:iCs/>
                <w:color w:val="000000"/>
                <w:sz w:val="24"/>
                <w:szCs w:val="24"/>
              </w:rPr>
              <w:t>В том числе на:</w:t>
            </w:r>
          </w:p>
        </w:tc>
      </w:tr>
      <w:tr>
        <w:trPr>
          <w:trHeight w:val="690" w:hRule="atLeast"/>
        </w:trPr>
        <w:tc>
          <w:tcPr>
            <w:tcW w:w="72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12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370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12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99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12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b/>
                <w:b/>
                <w:sz w:val="24"/>
                <w:szCs w:val="24"/>
              </w:rPr>
            </w:pPr>
            <w:r>
              <w:rPr>
                <w:rFonts w:eastAsia="Times New Roman" w:cs="Times New Roman" w:ascii="Times New Roman" w:hAnsi="Times New Roman"/>
                <w:b/>
                <w:bCs/>
                <w:iCs/>
                <w:color w:val="000000"/>
                <w:sz w:val="24"/>
                <w:szCs w:val="24"/>
              </w:rPr>
              <w:t>уроки</w:t>
            </w:r>
          </w:p>
        </w:tc>
        <w:tc>
          <w:tcPr>
            <w:tcW w:w="25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b/>
                <w:b/>
                <w:sz w:val="24"/>
                <w:szCs w:val="24"/>
              </w:rPr>
            </w:pPr>
            <w:r>
              <w:rPr>
                <w:rFonts w:eastAsia="Times New Roman" w:cs="Times New Roman" w:ascii="Times New Roman" w:hAnsi="Times New Roman"/>
                <w:b/>
                <w:bCs/>
                <w:iCs/>
                <w:color w:val="000000"/>
                <w:sz w:val="24"/>
                <w:szCs w:val="24"/>
              </w:rPr>
              <w:t>Контрольные работы</w:t>
            </w:r>
          </w:p>
          <w:p>
            <w:pPr>
              <w:pStyle w:val="Normal"/>
              <w:spacing w:lineRule="auto" w:line="240" w:before="12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rHeight w:val="487" w:hRule="atLeast"/>
        </w:trPr>
        <w:tc>
          <w:tcPr>
            <w:tcW w:w="7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3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Начальные геометрические сведения</w:t>
            </w:r>
          </w:p>
        </w:tc>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25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r>
      <w:tr>
        <w:trPr>
          <w:trHeight w:val="690" w:hRule="atLeast"/>
        </w:trPr>
        <w:tc>
          <w:tcPr>
            <w:tcW w:w="7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3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Треугольники</w:t>
            </w:r>
          </w:p>
        </w:tc>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17</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16</w:t>
            </w:r>
          </w:p>
        </w:tc>
        <w:tc>
          <w:tcPr>
            <w:tcW w:w="25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r>
      <w:tr>
        <w:trPr>
          <w:trHeight w:val="690" w:hRule="atLeast"/>
        </w:trPr>
        <w:tc>
          <w:tcPr>
            <w:tcW w:w="7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3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rPr>
                <w:rFonts w:ascii="Times New Roman" w:hAnsi="Times New Roman" w:eastAsia="Times New Roman" w:cs="Times New Roman"/>
                <w:sz w:val="24"/>
                <w:szCs w:val="24"/>
              </w:rPr>
            </w:pPr>
            <w:r>
              <w:rPr>
                <w:rFonts w:cs="Times New Roman" w:ascii="Times New Roman" w:hAnsi="Times New Roman"/>
                <w:sz w:val="24"/>
                <w:szCs w:val="24"/>
              </w:rPr>
              <w:t>Параллельные прямые</w:t>
            </w:r>
          </w:p>
        </w:tc>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13</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w:t>
            </w:r>
          </w:p>
        </w:tc>
        <w:tc>
          <w:tcPr>
            <w:tcW w:w="25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r>
      <w:tr>
        <w:trPr>
          <w:trHeight w:val="690" w:hRule="atLeast"/>
        </w:trPr>
        <w:tc>
          <w:tcPr>
            <w:tcW w:w="7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3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Соотношения между сторонами и углами треугольника</w:t>
            </w:r>
          </w:p>
        </w:tc>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c>
          <w:tcPr>
            <w:tcW w:w="25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r>
      <w:tr>
        <w:trPr>
          <w:trHeight w:val="690" w:hRule="atLeast"/>
        </w:trPr>
        <w:tc>
          <w:tcPr>
            <w:tcW w:w="7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w:t>
            </w:r>
          </w:p>
        </w:tc>
        <w:tc>
          <w:tcPr>
            <w:tcW w:w="3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Повторение</w:t>
            </w:r>
          </w:p>
        </w:tc>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5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cs="Times New Roman"/>
                <w:sz w:val="24"/>
                <w:szCs w:val="24"/>
              </w:rPr>
            </w:pPr>
            <w:r>
              <w:rPr>
                <w:rFonts w:cs="Times New Roman" w:ascii="Times New Roman" w:hAnsi="Times New Roman"/>
                <w:sz w:val="24"/>
                <w:szCs w:val="24"/>
              </w:rPr>
              <w:t>1</w:t>
            </w:r>
          </w:p>
        </w:tc>
      </w:tr>
      <w:tr>
        <w:trPr>
          <w:trHeight w:val="690" w:hRule="atLeast"/>
        </w:trPr>
        <w:tc>
          <w:tcPr>
            <w:tcW w:w="7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auto" w:line="240" w:before="120" w:after="1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Итого:</w:t>
            </w:r>
          </w:p>
        </w:tc>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68</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63</w:t>
            </w:r>
          </w:p>
        </w:tc>
        <w:tc>
          <w:tcPr>
            <w:tcW w:w="25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r>
    </w:tbl>
    <w:p>
      <w:pPr>
        <w:pStyle w:val="Normal"/>
        <w:jc w:val="center"/>
        <w:rPr>
          <w:b/>
          <w:b/>
          <w:sz w:val="20"/>
          <w:szCs w:val="20"/>
        </w:rPr>
      </w:pPr>
      <w:r>
        <w:rPr>
          <w:b/>
          <w:sz w:val="20"/>
          <w:szCs w:val="20"/>
        </w:rPr>
      </w:r>
    </w:p>
    <w:p>
      <w:pPr>
        <w:pStyle w:val="Normal"/>
        <w:rPr>
          <w:rFonts w:ascii="Times New Roman" w:hAnsi="Times New Roman" w:cs="Times New Roman"/>
          <w:b/>
          <w:b/>
          <w:sz w:val="28"/>
          <w:szCs w:val="28"/>
        </w:rPr>
      </w:pPr>
      <w:r>
        <w:rPr>
          <w:rFonts w:cs="Times New Roman" w:ascii="Times New Roman" w:hAnsi="Times New Roman"/>
          <w:b/>
          <w:sz w:val="28"/>
          <w:szCs w:val="28"/>
        </w:rPr>
      </w:r>
      <w:r>
        <w:br w:type="page"/>
      </w:r>
    </w:p>
    <w:p>
      <w:pPr>
        <w:pStyle w:val="ListParagraph"/>
        <w:numPr>
          <w:ilvl w:val="0"/>
          <w:numId w:val="0"/>
        </w:numPr>
        <w:spacing w:lineRule="auto" w:line="240" w:before="120" w:after="120"/>
        <w:ind w:left="1077" w:hanging="0"/>
        <w:contextualSpacing/>
        <w:jc w:val="center"/>
        <w:rPr>
          <w:rFonts w:ascii="Times New Roman" w:hAnsi="Times New Roman" w:cs="Times New Roman"/>
          <w:b/>
          <w:b/>
          <w:sz w:val="24"/>
          <w:szCs w:val="24"/>
        </w:rPr>
      </w:pPr>
      <w:r>
        <w:rPr>
          <w:rFonts w:cs="Times New Roman" w:ascii="Times New Roman" w:hAnsi="Times New Roman"/>
          <w:b/>
          <w:sz w:val="28"/>
          <w:szCs w:val="28"/>
        </w:rPr>
        <w:t xml:space="preserve">7. </w:t>
      </w:r>
      <w:r>
        <w:rPr>
          <w:rFonts w:cs="Times New Roman" w:ascii="Times New Roman" w:hAnsi="Times New Roman"/>
          <w:b/>
          <w:sz w:val="28"/>
          <w:szCs w:val="28"/>
        </w:rPr>
        <w:t>Планируемые результаты изучения учебного предмета в 7 классе.</w:t>
      </w:r>
    </w:p>
    <w:p>
      <w:pPr>
        <w:pStyle w:val="ListParagraph"/>
        <w:spacing w:lineRule="auto" w:line="240" w:before="120" w:after="120"/>
        <w:ind w:left="707" w:firstLine="709"/>
        <w:contextualSpacing/>
        <w:rPr>
          <w:rFonts w:ascii="Times New Roman" w:hAnsi="Times New Roman" w:cs="Times New Roman"/>
          <w:b/>
          <w:b/>
          <w:sz w:val="24"/>
          <w:szCs w:val="24"/>
        </w:rPr>
      </w:pPr>
      <w:r>
        <w:rPr>
          <w:rFonts w:cs="Times New Roman" w:ascii="Times New Roman" w:hAnsi="Times New Roman"/>
          <w:b/>
          <w:sz w:val="24"/>
          <w:szCs w:val="24"/>
        </w:rPr>
        <w:t xml:space="preserve">Начальные сведения геометрии </w:t>
      </w:r>
    </w:p>
    <w:p>
      <w:pPr>
        <w:pStyle w:val="ListParagraph"/>
        <w:spacing w:lineRule="auto" w:line="240" w:before="0" w:after="0"/>
        <w:ind w:left="0" w:firstLine="709"/>
        <w:contextualSpacing/>
        <w:rPr>
          <w:rFonts w:ascii="Times New Roman" w:hAnsi="Times New Roman" w:cs="Times New Roman"/>
          <w:i/>
          <w:i/>
          <w:sz w:val="24"/>
          <w:szCs w:val="24"/>
        </w:rPr>
      </w:pPr>
      <w:r>
        <w:rPr>
          <w:rFonts w:cs="Times New Roman" w:ascii="Times New Roman" w:hAnsi="Times New Roman"/>
          <w:i/>
          <w:sz w:val="24"/>
          <w:szCs w:val="24"/>
        </w:rPr>
        <w:t>Выпускник научится:</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пользоваться языком геометрии для описания предметов окружающего мира и их взаимного расположения;</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распознавать и изображать на чертежах и рисунках геометрические фигуры и их конфигурации;</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решать несложные задачи на построение, применяя основные алгоритмы построения с помощью циркуля и линейки.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i/>
          <w:sz w:val="24"/>
          <w:szCs w:val="24"/>
        </w:rPr>
        <w:t>Выпускник получит возможность научиться</w:t>
      </w:r>
      <w:r>
        <w:rPr>
          <w:rFonts w:cs="Times New Roman" w:ascii="Times New Roman" w:hAnsi="Times New Roman"/>
          <w:sz w:val="24"/>
          <w:szCs w:val="24"/>
        </w:rPr>
        <w:t>:</w:t>
      </w:r>
    </w:p>
    <w:p>
      <w:pPr>
        <w:pStyle w:val="ListParagraph"/>
        <w:spacing w:lineRule="auto" w:line="240"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pPr>
        <w:pStyle w:val="ListParagraph"/>
        <w:spacing w:lineRule="auto" w:line="240"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решать несложные задачи на построение, применяя основные алгоритмы построения с помощью циркуля и линейки;</w:t>
      </w:r>
    </w:p>
    <w:p>
      <w:pPr>
        <w:pStyle w:val="ListParagraph"/>
        <w:spacing w:lineRule="auto" w:line="240"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исследовать свойства планиметрических фигур с помощью компьютерных программ;</w:t>
      </w:r>
    </w:p>
    <w:p>
      <w:pPr>
        <w:pStyle w:val="ListParagraph"/>
        <w:spacing w:lineRule="auto" w:line="240" w:before="120" w:after="120"/>
        <w:ind w:left="709" w:firstLine="709"/>
        <w:contextualSpacing/>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Треугольники </w:t>
      </w:r>
    </w:p>
    <w:p>
      <w:pPr>
        <w:pStyle w:val="ListParagraph"/>
        <w:spacing w:lineRule="auto" w:line="240" w:before="0" w:after="0"/>
        <w:ind w:left="0" w:firstLine="709"/>
        <w:contextualSpacing/>
        <w:rPr>
          <w:rFonts w:ascii="Times New Roman" w:hAnsi="Times New Roman" w:cs="Times New Roman"/>
          <w:i/>
          <w:i/>
          <w:sz w:val="24"/>
          <w:szCs w:val="24"/>
        </w:rPr>
      </w:pPr>
      <w:r>
        <w:rPr>
          <w:rFonts w:cs="Times New Roman" w:ascii="Times New Roman" w:hAnsi="Times New Roman"/>
          <w:i/>
          <w:sz w:val="24"/>
          <w:szCs w:val="24"/>
        </w:rPr>
        <w:t>Выпускник научится:</w:t>
      </w:r>
    </w:p>
    <w:p>
      <w:pPr>
        <w:pStyle w:val="NormalWeb"/>
        <w:spacing w:beforeAutospacing="0" w:before="0" w:afterAutospacing="0" w:after="0"/>
        <w:ind w:firstLine="709"/>
        <w:rPr>
          <w:color w:val="000000"/>
        </w:rPr>
      </w:pPr>
      <w:r>
        <w:rPr/>
        <w:t>• </w:t>
      </w:r>
      <w:r>
        <w:rPr>
          <w:color w:val="000000"/>
        </w:rPr>
        <w:t>строить с помощью чертежного угольника и транспортира медианы, высоты, биссектрисы прямоугольного треугольника;</w:t>
      </w:r>
    </w:p>
    <w:p>
      <w:pPr>
        <w:pStyle w:val="NormalWeb"/>
        <w:spacing w:beforeAutospacing="0" w:before="0" w:afterAutospacing="0" w:after="0"/>
        <w:ind w:firstLine="709"/>
        <w:rPr>
          <w:color w:val="000000"/>
        </w:rPr>
      </w:pPr>
      <w:r>
        <w:rPr/>
        <w:t>• </w:t>
      </w:r>
      <w:r>
        <w:rPr>
          <w:color w:val="000000"/>
        </w:rPr>
        <w:t>проводить исследования несложных ситуаций (сравнение элементов равнобедренного треугольника), формулировать гипотезы исследования, понимать необходимость ее проверки, доказательства, совместно работать в группе;</w:t>
      </w:r>
    </w:p>
    <w:p>
      <w:pPr>
        <w:pStyle w:val="NormalWeb"/>
        <w:spacing w:beforeAutospacing="0" w:before="0" w:afterAutospacing="0" w:after="0"/>
        <w:ind w:firstLine="709"/>
        <w:rPr>
          <w:color w:val="000000"/>
        </w:rPr>
      </w:pPr>
      <w:r>
        <w:rPr/>
        <w:t>• </w:t>
      </w:r>
      <w:r>
        <w:rPr>
          <w:color w:val="000000"/>
        </w:rPr>
        <w:t>переводить текст (формулировки) первого, второго, третьего признаков равенства треугольников в графический образ, короткой записи доказательства, применению для решения задач на выявление равных треугольников;</w:t>
      </w:r>
    </w:p>
    <w:p>
      <w:pPr>
        <w:pStyle w:val="NormalWeb"/>
        <w:spacing w:beforeAutospacing="0" w:before="0" w:afterAutospacing="0" w:after="0"/>
        <w:ind w:firstLine="709"/>
        <w:rPr>
          <w:color w:val="000000"/>
        </w:rPr>
      </w:pPr>
      <w:r>
        <w:rPr/>
        <w:t>• </w:t>
      </w:r>
      <w:r>
        <w:rPr>
          <w:color w:val="000000"/>
        </w:rPr>
        <w:t>выполнять алгоритмические предписания и инструкции (на примере построения биссектрисы, перпендикуляра, середины отрезка), овладевать азами графической культуры.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i/>
          <w:sz w:val="24"/>
          <w:szCs w:val="24"/>
        </w:rPr>
        <w:t>Выпускник получит возможность научиться</w:t>
      </w:r>
      <w:r>
        <w:rPr>
          <w:rFonts w:cs="Times New Roman" w:ascii="Times New Roman" w:hAnsi="Times New Roman"/>
          <w:sz w:val="24"/>
          <w:szCs w:val="24"/>
        </w:rPr>
        <w:t>:</w:t>
      </w:r>
    </w:p>
    <w:p>
      <w:pPr>
        <w:pStyle w:val="NormalWeb"/>
        <w:spacing w:beforeAutospacing="0" w:before="0" w:afterAutospacing="0" w:after="0"/>
        <w:ind w:firstLine="709"/>
        <w:rPr>
          <w:color w:val="000000"/>
        </w:rPr>
      </w:pPr>
      <w:r>
        <w:rPr/>
        <w:t>• </w:t>
      </w:r>
      <w:r>
        <w:rPr>
          <w:color w:val="000000"/>
        </w:rPr>
        <w:t>переводить текстовую информацию в графический образ и математическую модель, решать комбинированные задачи с использованием алгоритмов, записывать решения с помощью принятых условных обозначений;</w:t>
      </w:r>
    </w:p>
    <w:p>
      <w:pPr>
        <w:pStyle w:val="NormalWeb"/>
        <w:spacing w:beforeAutospacing="0" w:before="0" w:afterAutospacing="0" w:after="0"/>
        <w:ind w:firstLine="709"/>
        <w:rPr>
          <w:color w:val="000000"/>
        </w:rPr>
      </w:pPr>
      <w:r>
        <w:rPr/>
        <w:t>• </w:t>
      </w:r>
      <w:r>
        <w:rPr>
          <w:color w:val="000000"/>
        </w:rPr>
        <w:t>составлять конспект математического текста, выделять главное, формулировать определения по описанию математических объектов;</w:t>
      </w:r>
    </w:p>
    <w:p>
      <w:pPr>
        <w:pStyle w:val="NormalWeb"/>
        <w:spacing w:beforeAutospacing="0" w:before="0" w:afterAutospacing="0" w:after="0"/>
        <w:ind w:firstLine="709"/>
        <w:rPr>
          <w:color w:val="000000"/>
        </w:rPr>
      </w:pPr>
      <w:r>
        <w:rPr/>
        <w:t>• </w:t>
      </w:r>
      <w:r>
        <w:rPr>
          <w:color w:val="000000"/>
        </w:rPr>
        <w:t>проводить исследования ситуаций (сравнение элементов равнобедренного треугольника), формулировать гипотезы исследования, понимать необходимость ее проверки, доказательства, совместно работать в группе;</w:t>
      </w:r>
    </w:p>
    <w:p>
      <w:pPr>
        <w:pStyle w:val="ListParagraph"/>
        <w:spacing w:lineRule="auto" w:line="240" w:before="120" w:after="120"/>
        <w:ind w:left="709" w:firstLine="709"/>
        <w:contextualSpacing/>
        <w:rPr>
          <w:rFonts w:ascii="Times New Roman" w:hAnsi="Times New Roman" w:cs="Times New Roman"/>
          <w:b/>
          <w:b/>
          <w:color w:val="000000"/>
          <w:sz w:val="24"/>
          <w:szCs w:val="24"/>
        </w:rPr>
      </w:pPr>
      <w:r>
        <w:rPr>
          <w:rFonts w:cs="Times New Roman" w:ascii="Times New Roman" w:hAnsi="Times New Roman"/>
          <w:b/>
          <w:color w:val="000000"/>
          <w:sz w:val="24"/>
          <w:szCs w:val="24"/>
        </w:rPr>
        <w:t>Параллельные прямые</w:t>
      </w:r>
    </w:p>
    <w:p>
      <w:pPr>
        <w:pStyle w:val="ListParagraph"/>
        <w:spacing w:lineRule="auto" w:line="240" w:before="0" w:after="0"/>
        <w:ind w:left="0" w:firstLine="709"/>
        <w:contextualSpacing/>
        <w:rPr>
          <w:rFonts w:ascii="Times New Roman" w:hAnsi="Times New Roman" w:cs="Times New Roman"/>
          <w:i/>
          <w:i/>
          <w:sz w:val="24"/>
          <w:szCs w:val="24"/>
        </w:rPr>
      </w:pPr>
      <w:r>
        <w:rPr>
          <w:rFonts w:cs="Times New Roman" w:ascii="Times New Roman" w:hAnsi="Times New Roman"/>
          <w:i/>
          <w:sz w:val="24"/>
          <w:szCs w:val="24"/>
        </w:rPr>
        <w:t>Выпускник научится:</w:t>
      </w:r>
    </w:p>
    <w:p>
      <w:pPr>
        <w:pStyle w:val="NormalWeb"/>
        <w:spacing w:beforeAutospacing="0" w:before="0" w:afterAutospacing="0" w:after="0"/>
        <w:ind w:firstLine="709"/>
        <w:rPr>
          <w:color w:val="000000"/>
        </w:rPr>
      </w:pPr>
      <w:r>
        <w:rPr/>
        <w:t>• </w:t>
      </w:r>
      <w:r>
        <w:rPr>
          <w:color w:val="000000"/>
        </w:rPr>
        <w:t>передавать содержание материала в сжатом виде (конспект), структурировать материал, понимать специфику математического языка и работы с математической символикой;</w:t>
      </w:r>
    </w:p>
    <w:p>
      <w:pPr>
        <w:pStyle w:val="NormalWeb"/>
        <w:spacing w:beforeAutospacing="0" w:before="0" w:afterAutospacing="0" w:after="0"/>
        <w:ind w:firstLine="709"/>
        <w:rPr>
          <w:color w:val="000000"/>
        </w:rPr>
      </w:pPr>
      <w:r>
        <w:rPr/>
        <w:t>• </w:t>
      </w:r>
      <w:r>
        <w:rPr>
          <w:color w:val="000000"/>
        </w:rPr>
        <w:t>работать с готовыми предметными, знаковыми и графическими моделями для описания свойств и качеств изучаемых объектов;</w:t>
      </w:r>
    </w:p>
    <w:p>
      <w:pPr>
        <w:pStyle w:val="NormalWeb"/>
        <w:spacing w:beforeAutospacing="0" w:before="0" w:afterAutospacing="0" w:after="0"/>
        <w:ind w:firstLine="709"/>
        <w:rPr>
          <w:color w:val="000000"/>
        </w:rPr>
      </w:pPr>
      <w:r>
        <w:rPr/>
        <w:t>• </w:t>
      </w:r>
      <w:r>
        <w:rPr>
          <w:color w:val="000000"/>
        </w:rPr>
        <w:t>проводить классификацию объектов (параллельные, непараллельные прямые) по заданным признакам;</w:t>
      </w:r>
    </w:p>
    <w:p>
      <w:pPr>
        <w:pStyle w:val="NormalWeb"/>
        <w:spacing w:beforeAutospacing="0" w:before="0" w:afterAutospacing="0" w:after="0"/>
        <w:ind w:firstLine="709"/>
        <w:rPr>
          <w:color w:val="000000"/>
        </w:rPr>
      </w:pPr>
      <w:r>
        <w:rPr/>
        <w:t>• </w:t>
      </w:r>
      <w:r>
        <w:rPr>
          <w:color w:val="000000"/>
        </w:rPr>
        <w:t>использовать соответствующие инструменты для решения практических задач, точно выполнять инструкции;</w:t>
      </w:r>
    </w:p>
    <w:p>
      <w:pPr>
        <w:pStyle w:val="NormalWeb"/>
        <w:spacing w:beforeAutospacing="0" w:before="0" w:afterAutospacing="0" w:after="0"/>
        <w:ind w:firstLine="709"/>
        <w:rPr>
          <w:color w:val="000000"/>
        </w:rPr>
      </w:pPr>
      <w:r>
        <w:rPr/>
        <w:t>• </w:t>
      </w:r>
      <w:r>
        <w:rPr>
          <w:color w:val="000000"/>
        </w:rPr>
        <w:t xml:space="preserve"> </w:t>
      </w:r>
      <w:r>
        <w:rPr>
          <w:color w:val="000000"/>
        </w:rPr>
        <w:t>распределять свою работу, оценивать уровень владения материалом.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i/>
          <w:sz w:val="24"/>
          <w:szCs w:val="24"/>
        </w:rPr>
        <w:t>Выпускник получит возможность научиться</w:t>
      </w:r>
      <w:r>
        <w:rPr>
          <w:rFonts w:cs="Times New Roman" w:ascii="Times New Roman" w:hAnsi="Times New Roman"/>
          <w:sz w:val="24"/>
          <w:szCs w:val="24"/>
        </w:rPr>
        <w:t>:</w:t>
      </w:r>
    </w:p>
    <w:p>
      <w:pPr>
        <w:pStyle w:val="NormalWeb"/>
        <w:spacing w:beforeAutospacing="0" w:before="0" w:afterAutospacing="0" w:after="0"/>
        <w:ind w:firstLine="709"/>
        <w:rPr>
          <w:color w:val="000000"/>
        </w:rPr>
      </w:pPr>
      <w:r>
        <w:rPr/>
        <w:t>• </w:t>
      </w:r>
      <w:r>
        <w:rPr>
          <w:color w:val="000000"/>
        </w:rPr>
        <w:t>работать с готовыми графическими моделями для описания свойств и качеств изучаемых объектов, проводить классификацию объектов (углов, полученных при пересечении двух прямых) по заданным признакам;</w:t>
      </w:r>
    </w:p>
    <w:p>
      <w:pPr>
        <w:pStyle w:val="NormalWeb"/>
        <w:spacing w:beforeAutospacing="0" w:before="0" w:afterAutospacing="0" w:after="0"/>
        <w:ind w:firstLine="709"/>
        <w:rPr>
          <w:color w:val="000000"/>
        </w:rPr>
      </w:pPr>
      <w:r>
        <w:rPr/>
        <w:t>• </w:t>
      </w:r>
      <w:r>
        <w:rPr>
          <w:color w:val="000000"/>
        </w:rPr>
        <w:t>переводить текстовую информацию в графический образ и математическую модель, представлять информацию в сжатом виде (схематичная запись формулировки теоремы), проводить доказательные рассуждения, понимать специфику математического языка;</w:t>
      </w:r>
    </w:p>
    <w:p>
      <w:pPr>
        <w:pStyle w:val="NormalWeb"/>
        <w:spacing w:beforeAutospacing="0" w:before="0" w:afterAutospacing="0" w:after="0"/>
        <w:ind w:firstLine="709"/>
        <w:rPr>
          <w:color w:val="000000"/>
        </w:rPr>
      </w:pPr>
      <w:r>
        <w:rPr/>
        <w:t>• </w:t>
      </w:r>
      <w:r>
        <w:rPr>
          <w:color w:val="000000"/>
        </w:rPr>
        <w:t>объяснять изученные положения на самостоятельно подобранных примерах, проводить классификацию (на примере видов углов при двух параллельных и секущей) по выделенным признакам, доказательные рассуждения.</w:t>
      </w:r>
    </w:p>
    <w:p>
      <w:pPr>
        <w:pStyle w:val="ListParagraph"/>
        <w:spacing w:lineRule="auto" w:line="240" w:before="120" w:after="120"/>
        <w:ind w:left="709" w:firstLine="709"/>
        <w:contextualSpacing/>
        <w:rPr>
          <w:rFonts w:ascii="Times New Roman" w:hAnsi="Times New Roman" w:cs="Times New Roman"/>
          <w:b/>
          <w:b/>
          <w:color w:val="000000"/>
          <w:sz w:val="24"/>
          <w:szCs w:val="24"/>
        </w:rPr>
      </w:pPr>
      <w:r>
        <w:rPr>
          <w:rFonts w:cs="Times New Roman" w:ascii="Times New Roman" w:hAnsi="Times New Roman"/>
          <w:b/>
          <w:color w:val="000000"/>
          <w:sz w:val="24"/>
          <w:szCs w:val="24"/>
        </w:rPr>
        <w:t>Соотношения между сторонами и углами треугольника</w:t>
      </w:r>
    </w:p>
    <w:p>
      <w:pPr>
        <w:pStyle w:val="ListParagraph"/>
        <w:spacing w:lineRule="auto" w:line="240" w:before="0" w:after="0"/>
        <w:ind w:left="0" w:firstLine="709"/>
        <w:contextualSpacing/>
        <w:rPr>
          <w:rFonts w:ascii="Times New Roman" w:hAnsi="Times New Roman" w:cs="Times New Roman"/>
          <w:i/>
          <w:i/>
          <w:sz w:val="24"/>
          <w:szCs w:val="24"/>
        </w:rPr>
      </w:pPr>
      <w:r>
        <w:rPr>
          <w:rFonts w:cs="Times New Roman" w:ascii="Times New Roman" w:hAnsi="Times New Roman"/>
          <w:i/>
          <w:sz w:val="24"/>
          <w:szCs w:val="24"/>
        </w:rPr>
        <w:t>Выпускник научится:</w:t>
      </w:r>
    </w:p>
    <w:p>
      <w:pPr>
        <w:pStyle w:val="NormalWeb"/>
        <w:spacing w:beforeAutospacing="0" w:before="0" w:afterAutospacing="0" w:after="0"/>
        <w:ind w:firstLine="709"/>
        <w:rPr>
          <w:color w:val="000000"/>
        </w:rPr>
      </w:pPr>
      <w:r>
        <w:rPr/>
        <w:t>• </w:t>
      </w:r>
      <w:r>
        <w:rPr>
          <w:color w:val="000000"/>
        </w:rPr>
        <w:t>проводить исследования несложных ситуаций (измерение углов треугольника и вычисление их суммы), формулировать гипотезу исследования, понимать необходимость ее проверки, совместно работать в группе;</w:t>
      </w:r>
    </w:p>
    <w:p>
      <w:pPr>
        <w:pStyle w:val="NormalWeb"/>
        <w:spacing w:beforeAutospacing="0" w:before="0" w:afterAutospacing="0" w:after="0"/>
        <w:ind w:firstLine="709"/>
        <w:rPr>
          <w:color w:val="000000"/>
        </w:rPr>
      </w:pPr>
      <w:r>
        <w:rPr/>
        <w:t>• </w:t>
      </w:r>
      <w:r>
        <w:rPr>
          <w:color w:val="000000"/>
        </w:rPr>
        <w:t>составлять конспект математического текста, выделять главное, формулировать определения по описанию математических объектов;</w:t>
      </w:r>
    </w:p>
    <w:p>
      <w:pPr>
        <w:pStyle w:val="NormalWeb"/>
        <w:spacing w:beforeAutospacing="0" w:before="0" w:afterAutospacing="0" w:after="0"/>
        <w:ind w:firstLine="709"/>
        <w:rPr>
          <w:color w:val="000000"/>
        </w:rPr>
      </w:pPr>
      <w:r>
        <w:rPr/>
        <w:t>• </w:t>
      </w:r>
      <w:r>
        <w:rPr>
          <w:color w:val="000000"/>
        </w:rPr>
        <w:t>осуществлять перевод понятий из печатного (текст) в графический образ (чертеж);</w:t>
      </w:r>
    </w:p>
    <w:p>
      <w:pPr>
        <w:pStyle w:val="NormalWeb"/>
        <w:spacing w:beforeAutospacing="0" w:before="0" w:afterAutospacing="0" w:after="0"/>
        <w:ind w:firstLine="709"/>
        <w:rPr>
          <w:color w:val="000000"/>
        </w:rPr>
      </w:pPr>
      <w:r>
        <w:rPr/>
        <w:t>• </w:t>
      </w:r>
      <w:r>
        <w:rPr>
          <w:color w:val="000000"/>
        </w:rPr>
        <w:t>приводить примеры, подбирать аргументы, вступать в речевое общение, участвовать в коллективной деятельности, оценивать работы других;</w:t>
      </w:r>
    </w:p>
    <w:p>
      <w:pPr>
        <w:pStyle w:val="NormalWeb"/>
        <w:spacing w:beforeAutospacing="0" w:before="0" w:afterAutospacing="0" w:after="0"/>
        <w:ind w:firstLine="709"/>
        <w:rPr>
          <w:color w:val="000000"/>
        </w:rPr>
      </w:pPr>
      <w:r>
        <w:rPr/>
        <w:t>• </w:t>
      </w:r>
      <w:r>
        <w:rPr>
          <w:color w:val="000000"/>
        </w:rPr>
        <w:t>различать факт, гипотезу, проводить доказательные рассуждения в ходе решения исследовательских задач на выявление соотношений углов прямоугольного треугольника;</w:t>
      </w:r>
    </w:p>
    <w:p>
      <w:pPr>
        <w:pStyle w:val="NormalWeb"/>
        <w:spacing w:beforeAutospacing="0" w:before="0" w:afterAutospacing="0" w:after="0"/>
        <w:ind w:firstLine="709"/>
        <w:rPr>
          <w:color w:val="000000"/>
        </w:rPr>
      </w:pPr>
      <w:r>
        <w:rPr/>
        <w:t>• </w:t>
      </w:r>
      <w:r>
        <w:rPr>
          <w:color w:val="000000"/>
        </w:rPr>
        <w:t>проводить исследования несложных ситуаций (сравнение прямоугольных треугольников), представлять результаты своего мини-исследования, выбирать соответствующий признак для сравнения, работать в группе.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i/>
          <w:sz w:val="24"/>
          <w:szCs w:val="24"/>
        </w:rPr>
        <w:t>Выпускник получит возможность научиться</w:t>
      </w:r>
      <w:r>
        <w:rPr>
          <w:rFonts w:cs="Times New Roman" w:ascii="Times New Roman" w:hAnsi="Times New Roman"/>
          <w:sz w:val="24"/>
          <w:szCs w:val="24"/>
        </w:rPr>
        <w:t>:</w:t>
      </w:r>
    </w:p>
    <w:p>
      <w:pPr>
        <w:pStyle w:val="NormalWeb"/>
        <w:spacing w:beforeAutospacing="0" w:before="0" w:afterAutospacing="0" w:after="0"/>
        <w:ind w:firstLine="709"/>
        <w:rPr>
          <w:color w:val="000000"/>
        </w:rPr>
      </w:pPr>
      <w:r>
        <w:rPr/>
        <w:t>• </w:t>
      </w:r>
      <w:r>
        <w:rPr>
          <w:color w:val="000000"/>
        </w:rPr>
        <w:t>переводить текстовую информацию в графический образ и математическую модель, решать комбинированные задачи с использованием 2–3 алгоритмов, проводить доказательные рассуждения в ходе презентации решения задач, составлять обобщающие таблицы;</w:t>
      </w:r>
    </w:p>
    <w:p>
      <w:pPr>
        <w:pStyle w:val="NormalWeb"/>
        <w:spacing w:beforeAutospacing="0" w:before="0" w:afterAutospacing="0" w:after="0"/>
        <w:ind w:firstLine="709"/>
        <w:rPr>
          <w:color w:val="000000"/>
        </w:rPr>
      </w:pPr>
      <w:r>
        <w:rPr/>
        <w:t>• </w:t>
      </w:r>
      <w:r>
        <w:rPr>
          <w:color w:val="000000"/>
        </w:rPr>
        <w:t>составлять конспект математического текста, выделять главное, формулировать определения по описанию математических объектов;</w:t>
      </w:r>
    </w:p>
    <w:p>
      <w:pPr>
        <w:pStyle w:val="NormalWeb"/>
        <w:spacing w:beforeAutospacing="0" w:before="0" w:afterAutospacing="0" w:after="0"/>
        <w:ind w:firstLine="709"/>
        <w:rPr>
          <w:color w:val="000000"/>
        </w:rPr>
      </w:pPr>
      <w:r>
        <w:rPr/>
        <w:t>• </w:t>
      </w:r>
      <w:r>
        <w:rPr>
          <w:color w:val="000000"/>
        </w:rPr>
        <w:t>осуществлять перевод понятий из текстовой формы в графическую.</w:t>
      </w:r>
    </w:p>
    <w:p>
      <w:pPr>
        <w:pStyle w:val="ListParagraph"/>
        <w:spacing w:lineRule="auto" w:line="240" w:before="0" w:after="0"/>
        <w:ind w:left="0" w:firstLine="709"/>
        <w:contextualSpacing/>
        <w:rPr/>
      </w:pPr>
      <w:r>
        <w:rPr/>
      </w:r>
    </w:p>
    <w:sectPr>
      <w:type w:val="nextPage"/>
      <w:pgSz w:orient="landscape" w:w="16838" w:h="11906"/>
      <w:pgMar w:left="1134" w:right="567"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3"/>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9"/>
      <w:numFmt w:val="decimal"/>
      <w:lvlText w:val="%1."/>
      <w:lvlJc w:val="left"/>
      <w:pPr>
        <w:ind w:left="720" w:hanging="360"/>
      </w:pPr>
      <w:rPr>
        <w:sz w:val="24"/>
        <w:b/>
        <w:szCs w:val="28"/>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6"/>
      <w:numFmt w:val="decimal"/>
      <w:lvlText w:val="%1."/>
      <w:lvlJc w:val="left"/>
      <w:pPr>
        <w:ind w:left="720" w:hanging="360"/>
      </w:pPr>
      <w:rPr>
        <w:sz w:val="28"/>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5"/>
      <w:numFmt w:val="decimal"/>
      <w:lvlText w:val="%1."/>
      <w:lvlJc w:val="left"/>
      <w:pPr>
        <w:ind w:left="720" w:hanging="360"/>
      </w:pPr>
      <w:rPr>
        <w:sz w:val="28"/>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4"/>
      <w:numFmt w:val="decimal"/>
      <w:lvlText w:val="%1."/>
      <w:lvlJc w:val="left"/>
      <w:pPr>
        <w:ind w:left="720" w:hanging="0"/>
      </w:pPr>
      <w:rPr>
        <w:sz w:val="28"/>
        <w:b/>
        <w:szCs w:val="28"/>
      </w:rPr>
    </w:lvl>
    <w:lvl w:ilvl="1">
      <w:start w:val="1"/>
      <w:numFmt w:val="lowerLetter"/>
      <w:lvlText w:val="%2."/>
      <w:lvlJc w:val="left"/>
      <w:pPr>
        <w:ind w:left="1440" w:hanging="0"/>
      </w:pPr>
    </w:lvl>
    <w:lvl w:ilvl="2">
      <w:start w:val="1"/>
      <w:numFmt w:val="lowerRoman"/>
      <w:lvlText w:val="%3."/>
      <w:lvlJc w:val="right"/>
      <w:pPr>
        <w:ind w:left="2160" w:hanging="0"/>
      </w:pPr>
    </w:lvl>
    <w:lvl w:ilvl="3">
      <w:start w:val="1"/>
      <w:numFmt w:val="decimal"/>
      <w:lvlText w:val="%4."/>
      <w:lvlJc w:val="left"/>
      <w:pPr>
        <w:ind w:left="2880" w:hanging="0"/>
      </w:pPr>
    </w:lvl>
    <w:lvl w:ilvl="4">
      <w:start w:val="1"/>
      <w:numFmt w:val="lowerLetter"/>
      <w:lvlText w:val="%5."/>
      <w:lvlJc w:val="left"/>
      <w:pPr>
        <w:ind w:left="3600" w:hanging="0"/>
      </w:pPr>
    </w:lvl>
    <w:lvl w:ilvl="5">
      <w:start w:val="1"/>
      <w:numFmt w:val="lowerRoman"/>
      <w:lvlText w:val="%6."/>
      <w:lvlJc w:val="right"/>
      <w:pPr>
        <w:ind w:left="4320" w:hanging="0"/>
      </w:pPr>
    </w:lvl>
    <w:lvl w:ilvl="6">
      <w:start w:val="1"/>
      <w:numFmt w:val="decimal"/>
      <w:lvlText w:val="%7."/>
      <w:lvlJc w:val="left"/>
      <w:pPr>
        <w:ind w:left="5040" w:hanging="0"/>
      </w:pPr>
    </w:lvl>
    <w:lvl w:ilvl="7">
      <w:start w:val="1"/>
      <w:numFmt w:val="lowerLetter"/>
      <w:lvlText w:val="%8."/>
      <w:lvlJc w:val="left"/>
      <w:pPr>
        <w:ind w:left="5760" w:hanging="0"/>
      </w:pPr>
    </w:lvl>
    <w:lvl w:ilvl="8">
      <w:start w:val="1"/>
      <w:numFmt w:val="lowerRoman"/>
      <w:lvlText w:val="%9."/>
      <w:lvlJc w:val="right"/>
      <w:pPr>
        <w:ind w:left="6480" w:hanging="0"/>
      </w:pPr>
    </w:lvl>
  </w:abstractNum>
  <w:abstractNum w:abstractNumId="7">
    <w:lvl w:ilvl="0">
      <w:start w:val="1"/>
      <w:numFmt w:val="decimal"/>
      <w:lvlText w:val="%1)"/>
      <w:lvlJc w:val="left"/>
      <w:pPr>
        <w:ind w:left="1287" w:hanging="360"/>
      </w:pPr>
      <w:rPr>
        <w:sz w:val="24"/>
        <w:b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ind w:left="1429" w:hanging="360"/>
      </w:pPr>
      <w:rPr>
        <w:rFonts w:ascii="Symbol" w:hAnsi="Symbol" w:cs="Symbol" w:hint="default"/>
        <w:sz w:val="24"/>
        <w:b/>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character" w:styleId="DefaultParagraphFont" w:default="1">
    <w:name w:val="Default Paragraph Font"/>
    <w:uiPriority w:val="1"/>
    <w:semiHidden/>
    <w:unhideWhenUsed/>
    <w:qFormat/>
    <w:rPr/>
  </w:style>
  <w:style w:type="character" w:styleId="Strong">
    <w:name w:val="Strong"/>
    <w:uiPriority w:val="22"/>
    <w:qFormat/>
    <w:rsid w:val="00ab3692"/>
    <w:rPr>
      <w:b/>
      <w:bCs/>
    </w:rPr>
  </w:style>
  <w:style w:type="character" w:styleId="C1c10c5" w:customStyle="1">
    <w:name w:val="c1 c10 c5"/>
    <w:basedOn w:val="DefaultParagraphFont"/>
    <w:uiPriority w:val="99"/>
    <w:qFormat/>
    <w:rsid w:val="00e11cf5"/>
    <w:rPr/>
  </w:style>
  <w:style w:type="character" w:styleId="C1" w:customStyle="1">
    <w:name w:val="c1"/>
    <w:basedOn w:val="DefaultParagraphFont"/>
    <w:uiPriority w:val="99"/>
    <w:qFormat/>
    <w:rsid w:val="00e11cf5"/>
    <w:rPr/>
  </w:style>
  <w:style w:type="character" w:styleId="Style14" w:customStyle="1">
    <w:name w:val="Текст сноски Знак"/>
    <w:basedOn w:val="DefaultParagraphFont"/>
    <w:link w:val="a6"/>
    <w:uiPriority w:val="99"/>
    <w:semiHidden/>
    <w:qFormat/>
    <w:rsid w:val="00d036a5"/>
    <w:rPr>
      <w:rFonts w:ascii="Calibri" w:hAnsi="Calibri" w:eastAsia="Calibri" w:cs="Calibri"/>
      <w:sz w:val="20"/>
      <w:szCs w:val="20"/>
    </w:rPr>
  </w:style>
  <w:style w:type="character" w:styleId="Style15">
    <w:name w:val="Привязка сноски"/>
    <w:rPr>
      <w:vertAlign w:val="superscript"/>
    </w:rPr>
  </w:style>
  <w:style w:type="character" w:styleId="FootnoteCharacters">
    <w:name w:val="Footnote Characters"/>
    <w:uiPriority w:val="99"/>
    <w:semiHidden/>
    <w:qFormat/>
    <w:rsid w:val="00d036a5"/>
    <w:rPr>
      <w:vertAlign w:val="superscript"/>
    </w:rPr>
  </w:style>
  <w:style w:type="character" w:styleId="Style16" w:customStyle="1">
    <w:name w:val="Подзаголовок Знак"/>
    <w:basedOn w:val="DefaultParagraphFont"/>
    <w:link w:val="aa"/>
    <w:qFormat/>
    <w:rsid w:val="00da2253"/>
    <w:rPr>
      <w:rFonts w:ascii="Times New Roman" w:hAnsi="Times New Roman" w:eastAsia="Times New Roman" w:cs="Times New Roman"/>
      <w:b/>
      <w:bCs/>
      <w:sz w:val="24"/>
      <w:szCs w:val="20"/>
      <w:lang w:eastAsia="ru-RU"/>
    </w:rPr>
  </w:style>
  <w:style w:type="character" w:styleId="ListLabel1">
    <w:name w:val="ListLabel 1"/>
    <w:qFormat/>
    <w:rPr>
      <w:b w:val="false"/>
    </w:rPr>
  </w:style>
  <w:style w:type="character" w:styleId="ListLabel2">
    <w:name w:val="ListLabel 2"/>
    <w:qFormat/>
    <w:rPr>
      <w:rFonts w:ascii="Times New Roman" w:hAnsi="Times New Roman"/>
      <w:b/>
      <w:sz w:val="28"/>
    </w:rPr>
  </w:style>
  <w:style w:type="character" w:styleId="ListLabel3">
    <w:name w:val="ListLabel 3"/>
    <w:qFormat/>
    <w:rPr>
      <w:rFonts w:cs="Symbol"/>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sz w:val="28"/>
      <w:szCs w:val="28"/>
    </w:rPr>
  </w:style>
  <w:style w:type="character" w:styleId="ListLabel22">
    <w:name w:val="ListLabel 22"/>
    <w:qFormat/>
    <w:rPr>
      <w:b w:val="false"/>
    </w:rPr>
  </w:style>
  <w:style w:type="character" w:styleId="ListLabel23">
    <w:name w:val="ListLabel 23"/>
    <w:qFormat/>
    <w:rPr>
      <w:b w:val="false"/>
    </w:rPr>
  </w:style>
  <w:style w:type="character" w:styleId="ListLabel24">
    <w:name w:val="ListLabel 24"/>
    <w:qFormat/>
    <w:rPr>
      <w:rFonts w:ascii="Times New Roman" w:hAnsi="Times New Roman"/>
      <w:b/>
      <w:sz w:val="28"/>
    </w:rPr>
  </w:style>
  <w:style w:type="character" w:styleId="ListLabel25">
    <w:name w:val="ListLabel 25"/>
    <w:qFormat/>
    <w:rPr>
      <w:b w:val="false"/>
    </w:rPr>
  </w:style>
  <w:style w:type="character" w:styleId="ListLabel26">
    <w:name w:val="ListLabel 26"/>
    <w:qFormat/>
    <w:rPr>
      <w:b/>
    </w:rPr>
  </w:style>
  <w:style w:type="character" w:styleId="ListLabel27">
    <w:name w:val="ListLabel 27"/>
    <w:qFormat/>
    <w:rPr>
      <w:rFonts w:ascii="Times New Roman" w:hAnsi="Times New Roman"/>
      <w:b/>
      <w:sz w:val="24"/>
    </w:rPr>
  </w:style>
  <w:style w:type="character" w:styleId="ListLabel28">
    <w:name w:val="ListLabel 28"/>
    <w:qFormat/>
    <w:rPr>
      <w:b/>
    </w:rPr>
  </w:style>
  <w:style w:type="character" w:styleId="ListLabel29">
    <w:name w:val="ListLabel 29"/>
    <w:qFormat/>
    <w:rPr>
      <w:rFonts w:ascii="Times New Roman" w:hAnsi="Times New Roman"/>
      <w:b/>
      <w:sz w:val="24"/>
      <w:szCs w:val="28"/>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ascii="Times New Roman" w:hAnsi="Times New Roman"/>
      <w:b/>
      <w:sz w:val="28"/>
      <w:szCs w:val="28"/>
    </w:rPr>
  </w:style>
  <w:style w:type="character" w:styleId="ListLabel34">
    <w:name w:val="ListLabel 34"/>
    <w:qFormat/>
    <w:rPr>
      <w:sz w:val="28"/>
      <w:szCs w:val="28"/>
    </w:rPr>
  </w:style>
  <w:style w:type="character" w:styleId="ListLabel35">
    <w:name w:val="ListLabel 35"/>
    <w:qFormat/>
    <w:rPr>
      <w:rFonts w:ascii="Times New Roman" w:hAnsi="Times New Roman"/>
      <w:b/>
      <w:sz w:val="24"/>
    </w:rPr>
  </w:style>
  <w:style w:type="character" w:styleId="ListLabel36">
    <w:name w:val="ListLabel 36"/>
    <w:qFormat/>
    <w:rPr>
      <w:sz w:val="28"/>
      <w:szCs w:val="28"/>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ascii="Times New Roman" w:hAnsi="Times New Roman"/>
      <w:b/>
      <w:sz w:val="24"/>
      <w:szCs w:val="24"/>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ascii="Times New Roman" w:hAnsi="Times New Roman"/>
      <w:b/>
      <w:sz w:val="24"/>
      <w:szCs w:val="24"/>
    </w:rPr>
  </w:style>
  <w:style w:type="character" w:styleId="ListLabel51">
    <w:name w:val="ListLabel 51"/>
    <w:qFormat/>
    <w:rPr>
      <w:rFonts w:ascii="Times New Roman" w:hAnsi="Times New Roman"/>
      <w:b/>
      <w:sz w:val="28"/>
    </w:rPr>
  </w:style>
  <w:style w:type="character" w:styleId="ListLabel52">
    <w:name w:val="ListLabel 52"/>
    <w:qFormat/>
    <w:rPr>
      <w:rFonts w:ascii="Times New Roman" w:hAnsi="Times New Roman"/>
      <w:b/>
      <w:sz w:val="28"/>
    </w:rPr>
  </w:style>
  <w:style w:type="character" w:styleId="ListLabel53">
    <w:name w:val="ListLabel 53"/>
    <w:qFormat/>
    <w:rPr>
      <w:rFonts w:ascii="Times New Roman" w:hAnsi="Times New Roman"/>
      <w:b/>
      <w:sz w:val="28"/>
      <w:szCs w:val="28"/>
    </w:rPr>
  </w:style>
  <w:style w:type="character" w:styleId="ListLabel54">
    <w:name w:val="ListLabel 54"/>
    <w:qFormat/>
    <w:rPr>
      <w:b/>
    </w:rPr>
  </w:style>
  <w:style w:type="character" w:styleId="ListLabel55">
    <w:name w:val="ListLabel 55"/>
    <w:qFormat/>
    <w:rPr>
      <w:b/>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b w:val="false"/>
    </w:rPr>
  </w:style>
  <w:style w:type="character" w:styleId="ListLabel60">
    <w:name w:val="ListLabel 60"/>
    <w:qFormat/>
    <w:rPr>
      <w:b w:val="false"/>
    </w:rPr>
  </w:style>
  <w:style w:type="character" w:styleId="ListLabel61">
    <w:name w:val="ListLabel 61"/>
    <w:qFormat/>
    <w:rPr>
      <w:rFonts w:ascii="Times New Roman" w:hAnsi="Times New Roman"/>
      <w:b w:val="false"/>
      <w:sz w:val="24"/>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ascii="Times New Roman" w:hAnsi="Times New Roman"/>
      <w:b/>
      <w:sz w:val="28"/>
    </w:rPr>
  </w:style>
  <w:style w:type="character" w:styleId="ListLabel66">
    <w:name w:val="ListLabel 66"/>
    <w:qFormat/>
    <w:rPr>
      <w:rFonts w:ascii="Times New Roman" w:hAnsi="Times New Roman"/>
      <w:b/>
      <w:sz w:val="28"/>
    </w:rPr>
  </w:style>
  <w:style w:type="character" w:styleId="ListLabel67">
    <w:name w:val="ListLabel 67"/>
    <w:qFormat/>
    <w:rPr>
      <w:rFonts w:ascii="Times New Roman" w:hAnsi="Times New Roman"/>
      <w:b/>
      <w:sz w:val="24"/>
    </w:rPr>
  </w:style>
  <w:style w:type="character" w:styleId="ListLabel68">
    <w:name w:val="ListLabel 68"/>
    <w:qFormat/>
    <w:rPr>
      <w:rFonts w:ascii="Times New Roman" w:hAnsi="Times New Roman"/>
      <w:b/>
      <w:sz w:val="24"/>
      <w:szCs w:val="28"/>
    </w:rPr>
  </w:style>
  <w:style w:type="character" w:styleId="ListLabel69">
    <w:name w:val="ListLabel 69"/>
    <w:qFormat/>
    <w:rPr>
      <w:rFonts w:ascii="Times New Roman" w:hAnsi="Times New Roman"/>
      <w:b/>
      <w:sz w:val="28"/>
      <w:szCs w:val="28"/>
    </w:rPr>
  </w:style>
  <w:style w:type="character" w:styleId="ListLabel70">
    <w:name w:val="ListLabel 70"/>
    <w:qFormat/>
    <w:rPr>
      <w:sz w:val="28"/>
      <w:szCs w:val="28"/>
    </w:rPr>
  </w:style>
  <w:style w:type="character" w:styleId="ListLabel71">
    <w:name w:val="ListLabel 71"/>
    <w:qFormat/>
    <w:rPr>
      <w:rFonts w:ascii="Times New Roman" w:hAnsi="Times New Roman"/>
      <w:b/>
      <w:sz w:val="24"/>
    </w:rPr>
  </w:style>
  <w:style w:type="character" w:styleId="ListLabel72">
    <w:name w:val="ListLabel 72"/>
    <w:qFormat/>
    <w:rPr>
      <w:sz w:val="28"/>
      <w:szCs w:val="28"/>
    </w:rPr>
  </w:style>
  <w:style w:type="character" w:styleId="ListLabel73">
    <w:name w:val="ListLabel 73"/>
    <w:qFormat/>
    <w:rPr>
      <w:rFonts w:ascii="Times New Roman" w:hAnsi="Times New Roman" w:cs="Symbol"/>
      <w:sz w:val="24"/>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Times New Roman" w:hAnsi="Times New Roman" w:cs="Symbol"/>
      <w:sz w:val="24"/>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Times New Roman" w:hAnsi="Times New Roman"/>
      <w:b/>
      <w:sz w:val="24"/>
      <w:szCs w:val="24"/>
    </w:rPr>
  </w:style>
  <w:style w:type="character" w:styleId="ListLabel92">
    <w:name w:val="ListLabel 92"/>
    <w:qFormat/>
    <w:rPr>
      <w:rFonts w:ascii="Times New Roman" w:hAnsi="Times New Roman" w:cs="Symbol"/>
      <w:sz w:val="24"/>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ascii="Times New Roman" w:hAnsi="Times New Roman" w:cs="Symbol"/>
      <w:sz w:val="24"/>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ascii="Times New Roman" w:hAnsi="Times New Roman" w:cs="Symbol"/>
      <w:b/>
      <w:sz w:val="24"/>
      <w:szCs w:val="24"/>
    </w:rPr>
  </w:style>
  <w:style w:type="character" w:styleId="ListLabel111">
    <w:name w:val="ListLabel 111"/>
    <w:qFormat/>
    <w:rPr>
      <w:rFonts w:ascii="Times New Roman" w:hAnsi="Times New Roman"/>
      <w:b/>
      <w:sz w:val="28"/>
    </w:rPr>
  </w:style>
  <w:style w:type="character" w:styleId="ListLabel112">
    <w:name w:val="ListLabel 112"/>
    <w:qFormat/>
    <w:rPr>
      <w:rFonts w:ascii="Times New Roman" w:hAnsi="Times New Roman"/>
      <w:b/>
      <w:sz w:val="28"/>
    </w:rPr>
  </w:style>
  <w:style w:type="character" w:styleId="ListLabel113">
    <w:name w:val="ListLabel 113"/>
    <w:qFormat/>
    <w:rPr>
      <w:rFonts w:ascii="Times New Roman" w:hAnsi="Times New Roman"/>
      <w:b/>
      <w:sz w:val="28"/>
      <w:szCs w:val="28"/>
    </w:rPr>
  </w:style>
  <w:style w:type="character" w:styleId="ListLabel114">
    <w:name w:val="ListLabel 114"/>
    <w:qFormat/>
    <w:rPr>
      <w:rFonts w:ascii="Times New Roman" w:hAnsi="Times New Roman"/>
      <w:b w:val="false"/>
      <w:sz w:val="24"/>
    </w:rPr>
  </w:style>
  <w:style w:type="character" w:styleId="ListLabel115">
    <w:name w:val="ListLabel 115"/>
    <w:qFormat/>
    <w:rPr>
      <w:rFonts w:ascii="Times New Roman" w:hAnsi="Times New Roman" w:cs="Symbol"/>
      <w:b/>
      <w:sz w:val="28"/>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ascii="Times New Roman" w:hAnsi="Times New Roman"/>
      <w:b/>
      <w:sz w:val="28"/>
    </w:rPr>
  </w:style>
  <w:style w:type="character" w:styleId="ListLabel125">
    <w:name w:val="ListLabel 125"/>
    <w:qFormat/>
    <w:rPr>
      <w:rFonts w:ascii="Times New Roman" w:hAnsi="Times New Roman"/>
      <w:b/>
      <w:sz w:val="28"/>
    </w:rPr>
  </w:style>
  <w:style w:type="character" w:styleId="ListLabel126">
    <w:name w:val="ListLabel 126"/>
    <w:qFormat/>
    <w:rPr>
      <w:rFonts w:ascii="Times New Roman" w:hAnsi="Times New Roman"/>
      <w:b/>
      <w:sz w:val="24"/>
    </w:rPr>
  </w:style>
  <w:style w:type="character" w:styleId="ListLabel127">
    <w:name w:val="ListLabel 127"/>
    <w:qFormat/>
    <w:rPr>
      <w:rFonts w:ascii="Times New Roman" w:hAnsi="Times New Roman"/>
      <w:b/>
      <w:sz w:val="24"/>
      <w:szCs w:val="28"/>
    </w:rPr>
  </w:style>
  <w:style w:type="character" w:styleId="ListLabel128">
    <w:name w:val="ListLabel 128"/>
    <w:qFormat/>
    <w:rPr>
      <w:rFonts w:ascii="Times New Roman" w:hAnsi="Times New Roman"/>
      <w:b/>
      <w:sz w:val="28"/>
      <w:szCs w:val="28"/>
    </w:rPr>
  </w:style>
  <w:style w:type="character" w:styleId="ListLabel129">
    <w:name w:val="ListLabel 129"/>
    <w:qFormat/>
    <w:rPr>
      <w:sz w:val="28"/>
      <w:szCs w:val="28"/>
    </w:rPr>
  </w:style>
  <w:style w:type="character" w:styleId="ListLabel130">
    <w:name w:val="ListLabel 130"/>
    <w:qFormat/>
    <w:rPr>
      <w:rFonts w:ascii="Times New Roman" w:hAnsi="Times New Roman"/>
      <w:b/>
      <w:sz w:val="24"/>
    </w:rPr>
  </w:style>
  <w:style w:type="character" w:styleId="ListLabel131">
    <w:name w:val="ListLabel 131"/>
    <w:qFormat/>
    <w:rPr>
      <w:sz w:val="28"/>
      <w:szCs w:val="28"/>
    </w:rPr>
  </w:style>
  <w:style w:type="character" w:styleId="ListLabel132">
    <w:name w:val="ListLabel 132"/>
    <w:qFormat/>
    <w:rPr>
      <w:rFonts w:ascii="Times New Roman" w:hAnsi="Times New Roman" w:cs="Symbol"/>
      <w:sz w:val="24"/>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ascii="Times New Roman" w:hAnsi="Times New Roman" w:cs="Symbol"/>
      <w:sz w:val="24"/>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ascii="Times New Roman" w:hAnsi="Times New Roman"/>
      <w:b/>
      <w:sz w:val="24"/>
      <w:szCs w:val="24"/>
    </w:rPr>
  </w:style>
  <w:style w:type="character" w:styleId="ListLabel151">
    <w:name w:val="ListLabel 151"/>
    <w:qFormat/>
    <w:rPr>
      <w:rFonts w:ascii="Times New Roman" w:hAnsi="Times New Roman" w:cs="Symbol"/>
      <w:sz w:val="24"/>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Times New Roman" w:hAnsi="Times New Roman" w:cs="Symbol"/>
      <w:sz w:val="24"/>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Times New Roman" w:hAnsi="Times New Roman" w:cs="Symbol"/>
      <w:b/>
      <w:sz w:val="24"/>
      <w:szCs w:val="24"/>
    </w:rPr>
  </w:style>
  <w:style w:type="character" w:styleId="ListLabel170">
    <w:name w:val="ListLabel 170"/>
    <w:qFormat/>
    <w:rPr>
      <w:rFonts w:ascii="Times New Roman" w:hAnsi="Times New Roman"/>
      <w:b/>
      <w:sz w:val="28"/>
    </w:rPr>
  </w:style>
  <w:style w:type="character" w:styleId="ListLabel171">
    <w:name w:val="ListLabel 171"/>
    <w:qFormat/>
    <w:rPr>
      <w:rFonts w:ascii="Times New Roman" w:hAnsi="Times New Roman"/>
      <w:b/>
      <w:sz w:val="28"/>
    </w:rPr>
  </w:style>
  <w:style w:type="character" w:styleId="ListLabel172">
    <w:name w:val="ListLabel 172"/>
    <w:qFormat/>
    <w:rPr>
      <w:rFonts w:ascii="Times New Roman" w:hAnsi="Times New Roman"/>
      <w:b/>
      <w:sz w:val="28"/>
      <w:szCs w:val="28"/>
    </w:rPr>
  </w:style>
  <w:style w:type="character" w:styleId="ListLabel173">
    <w:name w:val="ListLabel 173"/>
    <w:qFormat/>
    <w:rPr>
      <w:rFonts w:ascii="Times New Roman" w:hAnsi="Times New Roman"/>
      <w:b w:val="false"/>
      <w:sz w:val="24"/>
    </w:rPr>
  </w:style>
  <w:style w:type="character" w:styleId="ListLabel174">
    <w:name w:val="ListLabel 174"/>
    <w:qFormat/>
    <w:rPr>
      <w:rFonts w:ascii="Times New Roman" w:hAnsi="Times New Roman" w:cs="Symbol"/>
      <w:b/>
      <w:sz w:val="28"/>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ascii="Times New Roman" w:hAnsi="Times New Roman"/>
      <w:b/>
      <w:sz w:val="28"/>
    </w:rPr>
  </w:style>
  <w:style w:type="character" w:styleId="ListLabel184">
    <w:name w:val="ListLabel 184"/>
    <w:qFormat/>
    <w:rPr>
      <w:rFonts w:ascii="Times New Roman" w:hAnsi="Times New Roman"/>
      <w:b/>
      <w:sz w:val="28"/>
    </w:rPr>
  </w:style>
  <w:style w:type="character" w:styleId="ListLabel185">
    <w:name w:val="ListLabel 185"/>
    <w:qFormat/>
    <w:rPr>
      <w:rFonts w:ascii="Times New Roman" w:hAnsi="Times New Roman"/>
      <w:b/>
      <w:sz w:val="24"/>
    </w:rPr>
  </w:style>
  <w:style w:type="character" w:styleId="ListLabel186">
    <w:name w:val="ListLabel 186"/>
    <w:qFormat/>
    <w:rPr>
      <w:rFonts w:ascii="Times New Roman" w:hAnsi="Times New Roman"/>
      <w:b/>
      <w:sz w:val="24"/>
      <w:szCs w:val="28"/>
    </w:rPr>
  </w:style>
  <w:style w:type="character" w:styleId="ListLabel187">
    <w:name w:val="ListLabel 187"/>
    <w:qFormat/>
    <w:rPr>
      <w:rFonts w:ascii="Times New Roman" w:hAnsi="Times New Roman"/>
      <w:b/>
      <w:sz w:val="28"/>
      <w:szCs w:val="28"/>
    </w:rPr>
  </w:style>
  <w:style w:type="character" w:styleId="ListLabel188">
    <w:name w:val="ListLabel 188"/>
    <w:qFormat/>
    <w:rPr>
      <w:sz w:val="28"/>
      <w:szCs w:val="28"/>
    </w:rPr>
  </w:style>
  <w:style w:type="character" w:styleId="ListLabel189">
    <w:name w:val="ListLabel 189"/>
    <w:qFormat/>
    <w:rPr>
      <w:rFonts w:ascii="Times New Roman" w:hAnsi="Times New Roman"/>
      <w:b/>
      <w:sz w:val="24"/>
    </w:rPr>
  </w:style>
  <w:style w:type="character" w:styleId="ListLabel190">
    <w:name w:val="ListLabel 190"/>
    <w:qFormat/>
    <w:rPr>
      <w:sz w:val="28"/>
      <w:szCs w:val="28"/>
    </w:rPr>
  </w:style>
  <w:style w:type="character" w:styleId="ListLabel191">
    <w:name w:val="ListLabel 191"/>
    <w:qFormat/>
    <w:rPr>
      <w:rFonts w:ascii="Times New Roman" w:hAnsi="Times New Roman" w:cs="Symbol"/>
      <w:sz w:val="24"/>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ascii="Times New Roman" w:hAnsi="Times New Roman" w:cs="Symbol"/>
      <w:sz w:val="24"/>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ascii="Times New Roman" w:hAnsi="Times New Roman"/>
      <w:b/>
      <w:sz w:val="24"/>
      <w:szCs w:val="24"/>
    </w:rPr>
  </w:style>
  <w:style w:type="character" w:styleId="ListLabel210">
    <w:name w:val="ListLabel 210"/>
    <w:qFormat/>
    <w:rPr>
      <w:rFonts w:ascii="Times New Roman" w:hAnsi="Times New Roman" w:cs="Symbol"/>
      <w:sz w:val="24"/>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ascii="Times New Roman" w:hAnsi="Times New Roman" w:cs="Symbol"/>
      <w:sz w:val="24"/>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ascii="Times New Roman" w:hAnsi="Times New Roman" w:cs="Symbol"/>
      <w:b/>
      <w:sz w:val="24"/>
      <w:szCs w:val="24"/>
    </w:rPr>
  </w:style>
  <w:style w:type="character" w:styleId="ListLabel229">
    <w:name w:val="ListLabel 229"/>
    <w:qFormat/>
    <w:rPr>
      <w:rFonts w:ascii="Times New Roman" w:hAnsi="Times New Roman"/>
      <w:b/>
      <w:sz w:val="28"/>
    </w:rPr>
  </w:style>
  <w:style w:type="character" w:styleId="ListLabel230">
    <w:name w:val="ListLabel 230"/>
    <w:qFormat/>
    <w:rPr>
      <w:rFonts w:ascii="Times New Roman" w:hAnsi="Times New Roman"/>
      <w:b/>
      <w:sz w:val="28"/>
    </w:rPr>
  </w:style>
  <w:style w:type="character" w:styleId="ListLabel231">
    <w:name w:val="ListLabel 231"/>
    <w:qFormat/>
    <w:rPr>
      <w:rFonts w:ascii="Times New Roman" w:hAnsi="Times New Roman"/>
      <w:b/>
      <w:sz w:val="28"/>
      <w:szCs w:val="28"/>
    </w:rPr>
  </w:style>
  <w:style w:type="character" w:styleId="ListLabel232">
    <w:name w:val="ListLabel 232"/>
    <w:qFormat/>
    <w:rPr>
      <w:rFonts w:ascii="Times New Roman" w:hAnsi="Times New Roman"/>
      <w:b w:val="false"/>
      <w:sz w:val="24"/>
    </w:rPr>
  </w:style>
  <w:style w:type="character" w:styleId="ListLabel233">
    <w:name w:val="ListLabel 233"/>
    <w:qFormat/>
    <w:rPr>
      <w:rFonts w:ascii="Times New Roman" w:hAnsi="Times New Roman" w:cs="Symbol"/>
      <w:b/>
      <w:sz w:val="28"/>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ascii="Times New Roman" w:hAnsi="Times New Roman"/>
      <w:b/>
      <w:sz w:val="28"/>
    </w:rPr>
  </w:style>
  <w:style w:type="character" w:styleId="ListLabel243">
    <w:name w:val="ListLabel 243"/>
    <w:qFormat/>
    <w:rPr>
      <w:rFonts w:ascii="Times New Roman" w:hAnsi="Times New Roman"/>
      <w:b/>
      <w:sz w:val="28"/>
    </w:rPr>
  </w:style>
  <w:style w:type="character" w:styleId="ListLabel244">
    <w:name w:val="ListLabel 244"/>
    <w:qFormat/>
    <w:rPr>
      <w:rFonts w:ascii="Times New Roman" w:hAnsi="Times New Roman"/>
      <w:b/>
      <w:sz w:val="24"/>
    </w:rPr>
  </w:style>
  <w:style w:type="character" w:styleId="ListLabel245">
    <w:name w:val="ListLabel 245"/>
    <w:qFormat/>
    <w:rPr>
      <w:rFonts w:ascii="Times New Roman" w:hAnsi="Times New Roman"/>
      <w:b/>
      <w:sz w:val="24"/>
      <w:szCs w:val="28"/>
    </w:rPr>
  </w:style>
  <w:style w:type="character" w:styleId="ListLabel246">
    <w:name w:val="ListLabel 246"/>
    <w:qFormat/>
    <w:rPr>
      <w:rFonts w:ascii="Times New Roman" w:hAnsi="Times New Roman"/>
      <w:b/>
      <w:sz w:val="28"/>
      <w:szCs w:val="28"/>
    </w:rPr>
  </w:style>
  <w:style w:type="character" w:styleId="ListLabel247">
    <w:name w:val="ListLabel 247"/>
    <w:qFormat/>
    <w:rPr>
      <w:sz w:val="28"/>
      <w:szCs w:val="28"/>
    </w:rPr>
  </w:style>
  <w:style w:type="character" w:styleId="ListLabel248">
    <w:name w:val="ListLabel 248"/>
    <w:qFormat/>
    <w:rPr>
      <w:rFonts w:ascii="Times New Roman" w:hAnsi="Times New Roman"/>
      <w:b/>
      <w:sz w:val="24"/>
    </w:rPr>
  </w:style>
  <w:style w:type="character" w:styleId="ListLabel249">
    <w:name w:val="ListLabel 249"/>
    <w:qFormat/>
    <w:rPr>
      <w:sz w:val="28"/>
      <w:szCs w:val="28"/>
    </w:rPr>
  </w:style>
  <w:style w:type="character" w:styleId="ListLabel250">
    <w:name w:val="ListLabel 250"/>
    <w:qFormat/>
    <w:rPr>
      <w:rFonts w:ascii="Times New Roman" w:hAnsi="Times New Roman" w:cs="Symbol"/>
      <w:sz w:val="24"/>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ascii="Times New Roman" w:hAnsi="Times New Roman" w:cs="Symbol"/>
      <w:sz w:val="24"/>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ascii="Times New Roman" w:hAnsi="Times New Roman"/>
      <w:b/>
      <w:sz w:val="24"/>
      <w:szCs w:val="24"/>
    </w:rPr>
  </w:style>
  <w:style w:type="character" w:styleId="ListLabel269">
    <w:name w:val="ListLabel 269"/>
    <w:qFormat/>
    <w:rPr>
      <w:rFonts w:ascii="Times New Roman" w:hAnsi="Times New Roman" w:cs="Symbol"/>
      <w:sz w:val="24"/>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cs="Symbol"/>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Symbol"/>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ascii="Times New Roman" w:hAnsi="Times New Roman" w:cs="Symbol"/>
      <w:sz w:val="24"/>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Symbol"/>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ascii="Times New Roman" w:hAnsi="Times New Roman" w:cs="Symbol"/>
      <w:b/>
      <w:sz w:val="24"/>
      <w:szCs w:val="24"/>
    </w:rPr>
  </w:style>
  <w:style w:type="character" w:styleId="ListLabel288">
    <w:name w:val="ListLabel 288"/>
    <w:qFormat/>
    <w:rPr>
      <w:rFonts w:ascii="Times New Roman" w:hAnsi="Times New Roman"/>
      <w:b/>
      <w:sz w:val="28"/>
    </w:rPr>
  </w:style>
  <w:style w:type="character" w:styleId="ListLabel289">
    <w:name w:val="ListLabel 289"/>
    <w:qFormat/>
    <w:rPr>
      <w:rFonts w:ascii="Times New Roman" w:hAnsi="Times New Roman"/>
      <w:b/>
      <w:sz w:val="28"/>
    </w:rPr>
  </w:style>
  <w:style w:type="character" w:styleId="ListLabel290">
    <w:name w:val="ListLabel 290"/>
    <w:qFormat/>
    <w:rPr>
      <w:rFonts w:ascii="Times New Roman" w:hAnsi="Times New Roman"/>
      <w:b/>
      <w:sz w:val="28"/>
      <w:szCs w:val="28"/>
    </w:rPr>
  </w:style>
  <w:style w:type="character" w:styleId="ListLabel291">
    <w:name w:val="ListLabel 291"/>
    <w:qFormat/>
    <w:rPr>
      <w:rFonts w:ascii="Times New Roman" w:hAnsi="Times New Roman"/>
      <w:b w:val="false"/>
      <w:sz w:val="24"/>
    </w:rPr>
  </w:style>
  <w:style w:type="character" w:styleId="ListLabel292">
    <w:name w:val="ListLabel 292"/>
    <w:qFormat/>
    <w:rPr>
      <w:rFonts w:ascii="Times New Roman" w:hAnsi="Times New Roman" w:cs="Symbol"/>
      <w:b/>
      <w:sz w:val="28"/>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ascii="Times New Roman" w:hAnsi="Times New Roman"/>
      <w:b/>
      <w:sz w:val="28"/>
    </w:rPr>
  </w:style>
  <w:style w:type="character" w:styleId="ListLabel302">
    <w:name w:val="ListLabel 302"/>
    <w:qFormat/>
    <w:rPr>
      <w:rFonts w:ascii="Times New Roman" w:hAnsi="Times New Roman"/>
      <w:b/>
      <w:sz w:val="28"/>
    </w:rPr>
  </w:style>
  <w:style w:type="character" w:styleId="ListLabel303">
    <w:name w:val="ListLabel 303"/>
    <w:qFormat/>
    <w:rPr>
      <w:rFonts w:ascii="Times New Roman" w:hAnsi="Times New Roman"/>
      <w:b/>
      <w:sz w:val="24"/>
    </w:rPr>
  </w:style>
  <w:style w:type="character" w:styleId="ListLabel304">
    <w:name w:val="ListLabel 304"/>
    <w:qFormat/>
    <w:rPr>
      <w:rFonts w:ascii="Times New Roman" w:hAnsi="Times New Roman"/>
      <w:b/>
      <w:sz w:val="24"/>
      <w:szCs w:val="28"/>
    </w:rPr>
  </w:style>
  <w:style w:type="character" w:styleId="ListLabel305">
    <w:name w:val="ListLabel 305"/>
    <w:qFormat/>
    <w:rPr>
      <w:rFonts w:ascii="Times New Roman" w:hAnsi="Times New Roman"/>
      <w:b/>
      <w:sz w:val="28"/>
      <w:szCs w:val="28"/>
    </w:rPr>
  </w:style>
  <w:style w:type="character" w:styleId="ListLabel306">
    <w:name w:val="ListLabel 306"/>
    <w:qFormat/>
    <w:rPr>
      <w:sz w:val="28"/>
      <w:szCs w:val="28"/>
    </w:rPr>
  </w:style>
  <w:style w:type="character" w:styleId="ListLabel307">
    <w:name w:val="ListLabel 307"/>
    <w:qFormat/>
    <w:rPr>
      <w:rFonts w:ascii="Times New Roman" w:hAnsi="Times New Roman"/>
      <w:b/>
      <w:sz w:val="24"/>
    </w:rPr>
  </w:style>
  <w:style w:type="character" w:styleId="ListLabel308">
    <w:name w:val="ListLabel 308"/>
    <w:qFormat/>
    <w:rPr>
      <w:sz w:val="28"/>
      <w:szCs w:val="28"/>
    </w:rPr>
  </w:style>
  <w:style w:type="character" w:styleId="ListLabel309">
    <w:name w:val="ListLabel 309"/>
    <w:qFormat/>
    <w:rPr>
      <w:rFonts w:ascii="Times New Roman" w:hAnsi="Times New Roman" w:cs="Symbol"/>
      <w:sz w:val="24"/>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ascii="Times New Roman" w:hAnsi="Times New Roman" w:cs="Symbol"/>
      <w:sz w:val="24"/>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ascii="Times New Roman" w:hAnsi="Times New Roman"/>
      <w:b/>
      <w:sz w:val="24"/>
      <w:szCs w:val="24"/>
    </w:rPr>
  </w:style>
  <w:style w:type="character" w:styleId="ListLabel328">
    <w:name w:val="ListLabel 328"/>
    <w:qFormat/>
    <w:rPr>
      <w:rFonts w:ascii="Times New Roman" w:hAnsi="Times New Roman" w:cs="Symbol"/>
      <w:sz w:val="24"/>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ascii="Times New Roman" w:hAnsi="Times New Roman" w:cs="Symbol"/>
      <w:sz w:val="24"/>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ascii="Times New Roman" w:hAnsi="Times New Roman" w:cs="Symbol"/>
      <w:b/>
      <w:sz w:val="24"/>
      <w:szCs w:val="24"/>
    </w:rPr>
  </w:style>
  <w:style w:type="character" w:styleId="ListLabel347">
    <w:name w:val="ListLabel 347"/>
    <w:qFormat/>
    <w:rPr>
      <w:rFonts w:ascii="Times New Roman" w:hAnsi="Times New Roman"/>
      <w:b/>
      <w:sz w:val="28"/>
    </w:rPr>
  </w:style>
  <w:style w:type="character" w:styleId="ListLabel348">
    <w:name w:val="ListLabel 348"/>
    <w:qFormat/>
    <w:rPr>
      <w:rFonts w:ascii="Times New Roman" w:hAnsi="Times New Roman"/>
      <w:b/>
      <w:sz w:val="28"/>
    </w:rPr>
  </w:style>
  <w:style w:type="character" w:styleId="ListLabel349">
    <w:name w:val="ListLabel 349"/>
    <w:qFormat/>
    <w:rPr>
      <w:rFonts w:ascii="Times New Roman" w:hAnsi="Times New Roman"/>
      <w:b/>
      <w:sz w:val="28"/>
      <w:szCs w:val="28"/>
    </w:rPr>
  </w:style>
  <w:style w:type="character" w:styleId="ListLabel350">
    <w:name w:val="ListLabel 350"/>
    <w:qFormat/>
    <w:rPr>
      <w:rFonts w:ascii="Times New Roman" w:hAnsi="Times New Roman"/>
      <w:b w:val="false"/>
      <w:sz w:val="24"/>
    </w:rPr>
  </w:style>
  <w:style w:type="character" w:styleId="ListLabel351">
    <w:name w:val="ListLabel 351"/>
    <w:qFormat/>
    <w:rPr>
      <w:rFonts w:ascii="Times New Roman" w:hAnsi="Times New Roman" w:cs="Symbol"/>
      <w:b/>
      <w:sz w:val="28"/>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ascii="Times New Roman" w:hAnsi="Times New Roman"/>
      <w:b/>
      <w:sz w:val="28"/>
    </w:rPr>
  </w:style>
  <w:style w:type="character" w:styleId="ListLabel361">
    <w:name w:val="ListLabel 361"/>
    <w:qFormat/>
    <w:rPr>
      <w:rFonts w:ascii="Times New Roman" w:hAnsi="Times New Roman"/>
      <w:b/>
      <w:sz w:val="28"/>
    </w:rPr>
  </w:style>
  <w:style w:type="character" w:styleId="ListLabel362">
    <w:name w:val="ListLabel 362"/>
    <w:qFormat/>
    <w:rPr>
      <w:rFonts w:ascii="Times New Roman" w:hAnsi="Times New Roman"/>
      <w:b/>
      <w:sz w:val="24"/>
    </w:rPr>
  </w:style>
  <w:style w:type="character" w:styleId="ListLabel363">
    <w:name w:val="ListLabel 363"/>
    <w:qFormat/>
    <w:rPr>
      <w:rFonts w:ascii="Times New Roman" w:hAnsi="Times New Roman"/>
      <w:b/>
      <w:sz w:val="24"/>
      <w:szCs w:val="28"/>
    </w:rPr>
  </w:style>
  <w:style w:type="character" w:styleId="ListLabel364">
    <w:name w:val="ListLabel 364"/>
    <w:qFormat/>
    <w:rPr>
      <w:rFonts w:ascii="Times New Roman" w:hAnsi="Times New Roman"/>
      <w:b/>
      <w:sz w:val="28"/>
      <w:szCs w:val="28"/>
    </w:rPr>
  </w:style>
  <w:style w:type="character" w:styleId="ListLabel365">
    <w:name w:val="ListLabel 365"/>
    <w:qFormat/>
    <w:rPr>
      <w:sz w:val="28"/>
      <w:szCs w:val="28"/>
    </w:rPr>
  </w:style>
  <w:style w:type="character" w:styleId="ListLabel366">
    <w:name w:val="ListLabel 366"/>
    <w:qFormat/>
    <w:rPr>
      <w:b/>
      <w:sz w:val="24"/>
    </w:rPr>
  </w:style>
  <w:style w:type="character" w:styleId="ListLabel367">
    <w:name w:val="ListLabel 367"/>
    <w:qFormat/>
    <w:rPr>
      <w:rFonts w:ascii="Times New Roman" w:hAnsi="Times New Roman"/>
      <w:b/>
      <w:sz w:val="28"/>
    </w:rPr>
  </w:style>
  <w:style w:type="character" w:styleId="ListLabel368">
    <w:name w:val="ListLabel 368"/>
    <w:qFormat/>
    <w:rPr>
      <w:rFonts w:ascii="Times New Roman" w:hAnsi="Times New Roman"/>
      <w:b/>
      <w:sz w:val="28"/>
    </w:rPr>
  </w:style>
  <w:style w:type="character" w:styleId="ListLabel369">
    <w:name w:val="ListLabel 369"/>
    <w:qFormat/>
    <w:rPr>
      <w:rFonts w:ascii="Times New Roman" w:hAnsi="Times New Roman"/>
      <w:b/>
      <w:sz w:val="28"/>
      <w:szCs w:val="28"/>
    </w:rPr>
  </w:style>
  <w:style w:type="character" w:styleId="ListLabel370">
    <w:name w:val="ListLabel 370"/>
    <w:qFormat/>
    <w:rPr>
      <w:rFonts w:ascii="Times New Roman" w:hAnsi="Times New Roman"/>
      <w:b w:val="false"/>
      <w:sz w:val="24"/>
    </w:rPr>
  </w:style>
  <w:style w:type="character" w:styleId="ListLabel371">
    <w:name w:val="ListLabel 371"/>
    <w:qFormat/>
    <w:rPr>
      <w:rFonts w:ascii="Times New Roman" w:hAnsi="Times New Roman" w:cs="Symbol"/>
      <w:b/>
      <w:sz w:val="28"/>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Symbol"/>
    </w:rPr>
  </w:style>
  <w:style w:type="character" w:styleId="ListLabel375">
    <w:name w:val="ListLabel 375"/>
    <w:qFormat/>
    <w:rPr>
      <w:rFonts w:cs="Courier New"/>
    </w:rPr>
  </w:style>
  <w:style w:type="character" w:styleId="ListLabel376">
    <w:name w:val="ListLabel 376"/>
    <w:qFormat/>
    <w:rPr>
      <w:rFonts w:cs="Wingdings"/>
    </w:rPr>
  </w:style>
  <w:style w:type="character" w:styleId="ListLabel377">
    <w:name w:val="ListLabel 377"/>
    <w:qFormat/>
    <w:rPr>
      <w:rFonts w:cs="Symbol"/>
    </w:rPr>
  </w:style>
  <w:style w:type="character" w:styleId="ListLabel378">
    <w:name w:val="ListLabel 378"/>
    <w:qFormat/>
    <w:rPr>
      <w:rFonts w:cs="Courier New"/>
    </w:rPr>
  </w:style>
  <w:style w:type="character" w:styleId="ListLabel379">
    <w:name w:val="ListLabel 379"/>
    <w:qFormat/>
    <w:rPr>
      <w:rFonts w:cs="Wingdings"/>
    </w:rPr>
  </w:style>
  <w:style w:type="character" w:styleId="ListLabel380">
    <w:name w:val="ListLabel 380"/>
    <w:qFormat/>
    <w:rPr>
      <w:rFonts w:ascii="Times New Roman" w:hAnsi="Times New Roman"/>
      <w:b/>
      <w:sz w:val="28"/>
    </w:rPr>
  </w:style>
  <w:style w:type="character" w:styleId="ListLabel381">
    <w:name w:val="ListLabel 381"/>
    <w:qFormat/>
    <w:rPr>
      <w:rFonts w:ascii="Times New Roman" w:hAnsi="Times New Roman"/>
      <w:b/>
      <w:sz w:val="28"/>
    </w:rPr>
  </w:style>
  <w:style w:type="character" w:styleId="ListLabel382">
    <w:name w:val="ListLabel 382"/>
    <w:qFormat/>
    <w:rPr>
      <w:rFonts w:ascii="Times New Roman" w:hAnsi="Times New Roman"/>
      <w:b/>
      <w:sz w:val="24"/>
    </w:rPr>
  </w:style>
  <w:style w:type="character" w:styleId="ListLabel383">
    <w:name w:val="ListLabel 383"/>
    <w:qFormat/>
    <w:rPr>
      <w:rFonts w:ascii="Times New Roman" w:hAnsi="Times New Roman"/>
      <w:b/>
      <w:sz w:val="24"/>
      <w:szCs w:val="28"/>
    </w:rPr>
  </w:style>
  <w:style w:type="character" w:styleId="ListLabel384">
    <w:name w:val="ListLabel 384"/>
    <w:qFormat/>
    <w:rPr>
      <w:b/>
      <w:sz w:val="28"/>
      <w:szCs w:val="28"/>
    </w:rPr>
  </w:style>
  <w:style w:type="character" w:styleId="ListLabel385">
    <w:name w:val="ListLabel 385"/>
    <w:qFormat/>
    <w:rPr>
      <w:b/>
      <w:sz w:val="28"/>
    </w:rPr>
  </w:style>
  <w:style w:type="character" w:styleId="ListLabel386">
    <w:name w:val="ListLabel 386"/>
    <w:qFormat/>
    <w:rPr>
      <w:b/>
      <w:sz w:val="28"/>
    </w:rPr>
  </w:style>
  <w:style w:type="character" w:styleId="ListLabel387">
    <w:name w:val="ListLabel 387"/>
    <w:qFormat/>
    <w:rPr>
      <w:b/>
      <w:sz w:val="28"/>
      <w:szCs w:val="28"/>
    </w:rPr>
  </w:style>
  <w:style w:type="character" w:styleId="ListLabel388">
    <w:name w:val="ListLabel 388"/>
    <w:qFormat/>
    <w:rPr>
      <w:rFonts w:ascii="Times New Roman" w:hAnsi="Times New Roman"/>
      <w:b w:val="false"/>
      <w:sz w:val="24"/>
    </w:rPr>
  </w:style>
  <w:style w:type="character" w:styleId="ListLabel389">
    <w:name w:val="ListLabel 389"/>
    <w:qFormat/>
    <w:rPr>
      <w:rFonts w:ascii="Times New Roman" w:hAnsi="Times New Roman" w:cs="Symbol"/>
      <w:b/>
      <w:sz w:val="24"/>
    </w:rPr>
  </w:style>
  <w:style w:type="character" w:styleId="ListLabel390">
    <w:name w:val="ListLabel 390"/>
    <w:qFormat/>
    <w:rPr>
      <w:rFonts w:cs="Courier New"/>
    </w:rPr>
  </w:style>
  <w:style w:type="character" w:styleId="ListLabel391">
    <w:name w:val="ListLabel 391"/>
    <w:qFormat/>
    <w:rPr>
      <w:rFonts w:cs="Wingdings"/>
    </w:rPr>
  </w:style>
  <w:style w:type="character" w:styleId="ListLabel392">
    <w:name w:val="ListLabel 392"/>
    <w:qFormat/>
    <w:rPr>
      <w:rFonts w:cs="Symbol"/>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rFonts w:cs="Symbol"/>
    </w:rPr>
  </w:style>
  <w:style w:type="character" w:styleId="ListLabel396">
    <w:name w:val="ListLabel 396"/>
    <w:qFormat/>
    <w:rPr>
      <w:rFonts w:cs="Courier New"/>
    </w:rPr>
  </w:style>
  <w:style w:type="character" w:styleId="ListLabel397">
    <w:name w:val="ListLabel 397"/>
    <w:qFormat/>
    <w:rPr>
      <w:rFonts w:cs="Wingdings"/>
    </w:rPr>
  </w:style>
  <w:style w:type="character" w:styleId="ListLabel398">
    <w:name w:val="ListLabel 398"/>
    <w:qFormat/>
    <w:rPr>
      <w:rFonts w:ascii="Times New Roman" w:hAnsi="Times New Roman"/>
      <w:b/>
      <w:sz w:val="28"/>
    </w:rPr>
  </w:style>
  <w:style w:type="character" w:styleId="ListLabel399">
    <w:name w:val="ListLabel 399"/>
    <w:qFormat/>
    <w:rPr>
      <w:rFonts w:ascii="Times New Roman" w:hAnsi="Times New Roman"/>
      <w:b/>
      <w:sz w:val="24"/>
    </w:rPr>
  </w:style>
  <w:style w:type="character" w:styleId="ListLabel400">
    <w:name w:val="ListLabel 400"/>
    <w:qFormat/>
    <w:rPr>
      <w:rFonts w:ascii="Times New Roman" w:hAnsi="Times New Roman"/>
      <w:b/>
      <w:sz w:val="24"/>
      <w:szCs w:val="28"/>
    </w:rPr>
  </w:style>
  <w:style w:type="character" w:styleId="ListLabel401">
    <w:name w:val="ListLabel 401"/>
    <w:qFormat/>
    <w:rPr>
      <w:b/>
      <w:sz w:val="28"/>
    </w:rPr>
  </w:style>
  <w:style w:type="character" w:styleId="ListLabel402">
    <w:name w:val="ListLabel 402"/>
    <w:qFormat/>
    <w:rPr>
      <w:b/>
      <w:sz w:val="28"/>
    </w:rPr>
  </w:style>
  <w:style w:type="character" w:styleId="ListLabel403">
    <w:name w:val="ListLabel 403"/>
    <w:qFormat/>
    <w:rPr>
      <w:b/>
      <w:sz w:val="28"/>
      <w:szCs w:val="28"/>
    </w:rPr>
  </w:style>
  <w:style w:type="character" w:styleId="ListLabel404">
    <w:name w:val="ListLabel 404"/>
    <w:qFormat/>
    <w:rPr>
      <w:rFonts w:ascii="Times New Roman" w:hAnsi="Times New Roman"/>
      <w:b w:val="false"/>
      <w:sz w:val="24"/>
    </w:rPr>
  </w:style>
  <w:style w:type="character" w:styleId="ListLabel405">
    <w:name w:val="ListLabel 405"/>
    <w:qFormat/>
    <w:rPr>
      <w:rFonts w:ascii="Times New Roman" w:hAnsi="Times New Roman" w:cs="Symbol"/>
      <w:b/>
      <w:sz w:val="24"/>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customStyle="1">
    <w:name w:val="Новый"/>
    <w:basedOn w:val="Normal"/>
    <w:qFormat/>
    <w:rsid w:val="00bd0230"/>
    <w:pPr>
      <w:spacing w:lineRule="auto" w:line="360" w:before="0" w:after="0"/>
      <w:ind w:firstLine="454"/>
      <w:jc w:val="both"/>
    </w:pPr>
    <w:rPr>
      <w:rFonts w:ascii="Times New Roman" w:hAnsi="Times New Roman" w:eastAsia="Times New Roman" w:cs="Times New Roman"/>
      <w:sz w:val="28"/>
      <w:szCs w:val="24"/>
    </w:rPr>
  </w:style>
  <w:style w:type="paragraph" w:styleId="ListParagraph">
    <w:name w:val="List Paragraph"/>
    <w:basedOn w:val="Normal"/>
    <w:uiPriority w:val="34"/>
    <w:qFormat/>
    <w:rsid w:val="00ab3692"/>
    <w:pPr>
      <w:spacing w:before="0" w:after="200"/>
      <w:ind w:left="720" w:hanging="0"/>
      <w:contextualSpacing/>
    </w:pPr>
    <w:rPr/>
  </w:style>
  <w:style w:type="paragraph" w:styleId="C21" w:customStyle="1">
    <w:name w:val="c21"/>
    <w:basedOn w:val="Normal"/>
    <w:uiPriority w:val="99"/>
    <w:qFormat/>
    <w:rsid w:val="00e11cf5"/>
    <w:pPr>
      <w:spacing w:lineRule="auto" w:line="240" w:beforeAutospacing="1" w:afterAutospacing="1"/>
    </w:pPr>
    <w:rPr>
      <w:rFonts w:ascii="Calibri" w:hAnsi="Calibri" w:eastAsia="Calibri" w:cs="Times New Roman"/>
      <w:sz w:val="24"/>
      <w:szCs w:val="24"/>
    </w:rPr>
  </w:style>
  <w:style w:type="paragraph" w:styleId="Style23">
    <w:name w:val="Footnote Text"/>
    <w:basedOn w:val="Normal"/>
    <w:link w:val="a7"/>
    <w:uiPriority w:val="99"/>
    <w:semiHidden/>
    <w:qFormat/>
    <w:rsid w:val="00d036a5"/>
    <w:pPr>
      <w:spacing w:lineRule="auto" w:line="240" w:before="0" w:after="0"/>
    </w:pPr>
    <w:rPr>
      <w:rFonts w:ascii="Calibri" w:hAnsi="Calibri" w:eastAsia="Calibri" w:cs="Calibri"/>
      <w:sz w:val="20"/>
      <w:szCs w:val="20"/>
    </w:rPr>
  </w:style>
  <w:style w:type="paragraph" w:styleId="FR2" w:customStyle="1">
    <w:name w:val="FR2"/>
    <w:qFormat/>
    <w:rsid w:val="00987d4f"/>
    <w:pPr>
      <w:widowControl w:val="false"/>
      <w:bidi w:val="0"/>
      <w:spacing w:before="0" w:after="0"/>
      <w:ind w:firstLine="709"/>
      <w:jc w:val="center"/>
    </w:pPr>
    <w:rPr>
      <w:rFonts w:ascii="Times New Roman" w:hAnsi="Times New Roman" w:eastAsia="Times New Roman" w:cs="Times New Roman"/>
      <w:b/>
      <w:color w:val="00000A"/>
      <w:sz w:val="32"/>
      <w:szCs w:val="20"/>
      <w:lang w:val="ru-RU" w:eastAsia="ru-RU" w:bidi="ar-SA"/>
    </w:rPr>
  </w:style>
  <w:style w:type="paragraph" w:styleId="NormalWeb">
    <w:name w:val="Normal (Web)"/>
    <w:basedOn w:val="Normal"/>
    <w:uiPriority w:val="99"/>
    <w:unhideWhenUsed/>
    <w:qFormat/>
    <w:rsid w:val="00301e24"/>
    <w:pPr>
      <w:spacing w:lineRule="auto" w:line="240" w:beforeAutospacing="1" w:afterAutospacing="1"/>
    </w:pPr>
    <w:rPr>
      <w:rFonts w:ascii="Times New Roman" w:hAnsi="Times New Roman" w:eastAsia="Times New Roman" w:cs="Times New Roman"/>
      <w:sz w:val="24"/>
      <w:szCs w:val="24"/>
    </w:rPr>
  </w:style>
  <w:style w:type="paragraph" w:styleId="Style24">
    <w:name w:val="Subtitle"/>
    <w:basedOn w:val="Normal"/>
    <w:link w:val="ab"/>
    <w:qFormat/>
    <w:rsid w:val="00da2253"/>
    <w:pPr>
      <w:spacing w:lineRule="auto" w:line="240" w:before="0" w:after="0"/>
      <w:ind w:firstLine="468"/>
      <w:jc w:val="both"/>
    </w:pPr>
    <w:rPr>
      <w:rFonts w:ascii="Times New Roman" w:hAnsi="Times New Roman" w:eastAsia="Times New Roman" w:cs="Times New Roman"/>
      <w:b/>
      <w:bCs/>
      <w:sz w:val="24"/>
      <w:szCs w:val="20"/>
    </w:rPr>
  </w:style>
  <w:style w:type="paragraph" w:styleId="Dash041e0431044b0447043d044b0439" w:customStyle="1">
    <w:name w:val="dash041e_0431_044b_0447_043d_044b_0439"/>
    <w:basedOn w:val="Normal"/>
    <w:qFormat/>
    <w:rsid w:val="00bd302e"/>
    <w:pPr>
      <w:spacing w:lineRule="auto" w:line="240" w:before="0" w:after="0"/>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4FF21-FB5F-40E6-9788-4A2A68EF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Application>LibreOffice/5.1.6.2$Linux_X86_64 LibreOffice_project/10m0$Build-2</Application>
  <Pages>8</Pages>
  <Words>2177</Words>
  <Characters>16367</Characters>
  <CharactersWithSpaces>18868</CharactersWithSpaces>
  <Paragraphs>166</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2017-11-06T17:37:00Z</dcterms:created>
  <dc:creator>neo</dc:creator>
  <dc:description/>
  <dc:language>ru-RU</dc:language>
  <cp:lastModifiedBy/>
  <dcterms:modified xsi:type="dcterms:W3CDTF">2019-09-04T12:57:16Z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