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8D9" w:rsidRDefault="004418D9">
      <w:pPr>
        <w:suppressAutoHyphens w:val="0"/>
        <w:autoSpaceDE w:val="0"/>
        <w:jc w:val="center"/>
      </w:pPr>
      <w:r>
        <w:rPr>
          <w:rFonts w:ascii="Times New Roman CYR" w:hAnsi="Times New Roman CYR" w:cs="Times New Roman CYR"/>
          <w:lang w:eastAsia="ru-RU"/>
        </w:rPr>
        <w:t>Муниципальное общеобразовательное учреждение</w:t>
      </w: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lang w:eastAsia="ru-RU"/>
        </w:rPr>
        <w:t xml:space="preserve"> «</w:t>
      </w:r>
      <w:r>
        <w:rPr>
          <w:rFonts w:ascii="Times New Roman CYR" w:hAnsi="Times New Roman CYR" w:cs="Times New Roman CYR"/>
          <w:lang w:eastAsia="ru-RU"/>
        </w:rPr>
        <w:t>Туношёнская средняя  школа</w:t>
      </w: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имени Героя России Селезнёва А.А.</w:t>
      </w:r>
      <w:r>
        <w:rPr>
          <w:lang w:eastAsia="ru-RU"/>
        </w:rPr>
        <w:t>»</w:t>
      </w: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rFonts w:ascii="Times New Roman CYR" w:hAnsi="Times New Roman CYR" w:cs="Times New Roman CYR"/>
          <w:lang w:eastAsia="ru-RU"/>
        </w:rPr>
        <w:t>Ярославского муниципального района</w:t>
      </w: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tabs>
          <w:tab w:val="left" w:pos="6825"/>
        </w:tabs>
        <w:suppressAutoHyphens w:val="0"/>
        <w:autoSpaceDE w:val="0"/>
        <w:spacing w:line="360" w:lineRule="auto"/>
      </w:pPr>
      <w:r>
        <w:rPr>
          <w:rFonts w:ascii="Times New Roman CYR" w:hAnsi="Times New Roman CYR" w:cs="Times New Roman CYR"/>
          <w:lang w:eastAsia="ru-RU"/>
        </w:rPr>
        <w:t xml:space="preserve">Согласовано на заседании ШМО                                    </w:t>
      </w:r>
      <w:r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Утверждаю</w:t>
      </w:r>
      <w:r>
        <w:rPr>
          <w:lang w:eastAsia="ru-RU"/>
        </w:rPr>
        <w:t>»</w:t>
      </w:r>
    </w:p>
    <w:p w:rsidR="004418D9" w:rsidRDefault="004418D9">
      <w:pPr>
        <w:tabs>
          <w:tab w:val="left" w:pos="6825"/>
        </w:tabs>
        <w:suppressAutoHyphens w:val="0"/>
        <w:autoSpaceDE w:val="0"/>
        <w:spacing w:line="360" w:lineRule="auto"/>
      </w:pPr>
      <w:r>
        <w:rPr>
          <w:rFonts w:ascii="Times New Roman CYR" w:hAnsi="Times New Roman CYR" w:cs="Times New Roman CYR"/>
          <w:lang w:eastAsia="ru-RU"/>
        </w:rPr>
        <w:t>Протокол № _____                                                              Приказ № _________</w:t>
      </w:r>
    </w:p>
    <w:p w:rsidR="004418D9" w:rsidRDefault="004418D9">
      <w:pPr>
        <w:tabs>
          <w:tab w:val="left" w:pos="6825"/>
        </w:tabs>
        <w:suppressAutoHyphens w:val="0"/>
        <w:autoSpaceDE w:val="0"/>
        <w:spacing w:line="360" w:lineRule="auto"/>
      </w:pPr>
      <w:r>
        <w:rPr>
          <w:lang w:eastAsia="ru-RU"/>
        </w:rPr>
        <w:t>«____»__________20___</w:t>
      </w:r>
      <w:r>
        <w:rPr>
          <w:rFonts w:ascii="Times New Roman CYR" w:hAnsi="Times New Roman CYR" w:cs="Times New Roman CYR"/>
          <w:lang w:eastAsia="ru-RU"/>
        </w:rPr>
        <w:t xml:space="preserve">г                                                   </w:t>
      </w:r>
      <w:r>
        <w:rPr>
          <w:lang w:eastAsia="ru-RU"/>
        </w:rPr>
        <w:t>«___» ___________20__</w:t>
      </w:r>
      <w:r>
        <w:rPr>
          <w:rFonts w:ascii="Times New Roman CYR" w:hAnsi="Times New Roman CYR" w:cs="Times New Roman CYR"/>
          <w:lang w:eastAsia="ru-RU"/>
        </w:rPr>
        <w:t>г</w:t>
      </w:r>
    </w:p>
    <w:p w:rsidR="004418D9" w:rsidRDefault="004418D9">
      <w:pPr>
        <w:tabs>
          <w:tab w:val="left" w:pos="6825"/>
        </w:tabs>
        <w:suppressAutoHyphens w:val="0"/>
        <w:autoSpaceDE w:val="0"/>
        <w:spacing w:line="360" w:lineRule="auto"/>
      </w:pPr>
      <w:r>
        <w:rPr>
          <w:rFonts w:ascii="Times New Roman CYR" w:hAnsi="Times New Roman CYR" w:cs="Times New Roman CYR"/>
          <w:lang w:eastAsia="ru-RU"/>
        </w:rPr>
        <w:t>Руководитель ШМО                                                             Директор школы</w:t>
      </w:r>
    </w:p>
    <w:p w:rsidR="004418D9" w:rsidRDefault="004418D9">
      <w:pPr>
        <w:tabs>
          <w:tab w:val="left" w:pos="6825"/>
        </w:tabs>
        <w:suppressAutoHyphens w:val="0"/>
        <w:autoSpaceDE w:val="0"/>
        <w:spacing w:line="360" w:lineRule="auto"/>
      </w:pPr>
      <w:r>
        <w:rPr>
          <w:lang w:eastAsia="ru-RU"/>
        </w:rPr>
        <w:t xml:space="preserve">_____________________                                                      _______________ </w:t>
      </w:r>
      <w:r>
        <w:rPr>
          <w:rFonts w:ascii="Times New Roman CYR" w:hAnsi="Times New Roman CYR" w:cs="Times New Roman CYR"/>
          <w:lang w:eastAsia="ru-RU"/>
        </w:rPr>
        <w:t>Балкова СЕ</w:t>
      </w:r>
    </w:p>
    <w:p w:rsidR="004418D9" w:rsidRDefault="004418D9">
      <w:pPr>
        <w:tabs>
          <w:tab w:val="left" w:pos="6870"/>
        </w:tabs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Рабочая программа</w:t>
      </w: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среднего общего образования</w:t>
      </w: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групповых консультаций по биологии</w:t>
      </w:r>
    </w:p>
    <w:p w:rsidR="004418D9" w:rsidRDefault="004418D9">
      <w:pPr>
        <w:suppressAutoHyphens w:val="0"/>
        <w:autoSpaceDE w:val="0"/>
        <w:spacing w:line="360" w:lineRule="auto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для 11 класса( профильный уровень)</w:t>
      </w:r>
    </w:p>
    <w:p w:rsidR="004418D9" w:rsidRDefault="00233B3B">
      <w:pPr>
        <w:suppressAutoHyphens w:val="0"/>
        <w:autoSpaceDE w:val="0"/>
        <w:spacing w:line="360" w:lineRule="auto"/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на 2021</w:t>
      </w:r>
      <w:r w:rsidR="004418D9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- 20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22</w:t>
      </w:r>
      <w:r w:rsidR="004418D9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 xml:space="preserve"> учебный год</w:t>
      </w: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right"/>
      </w:pPr>
      <w:r>
        <w:rPr>
          <w:rFonts w:ascii="Times New Roman CYR" w:hAnsi="Times New Roman CYR" w:cs="Times New Roman CYR"/>
          <w:lang w:eastAsia="ru-RU"/>
        </w:rPr>
        <w:t>Составила</w:t>
      </w:r>
    </w:p>
    <w:p w:rsidR="004418D9" w:rsidRDefault="00233B3B">
      <w:pPr>
        <w:suppressAutoHyphens w:val="0"/>
        <w:autoSpaceDE w:val="0"/>
        <w:spacing w:line="360" w:lineRule="auto"/>
        <w:jc w:val="right"/>
      </w:pPr>
      <w:r>
        <w:rPr>
          <w:rFonts w:ascii="Times New Roman CYR" w:hAnsi="Times New Roman CYR" w:cs="Times New Roman CYR"/>
          <w:lang w:eastAsia="ru-RU"/>
        </w:rPr>
        <w:t>Сергеева А.В.</w:t>
      </w:r>
    </w:p>
    <w:p w:rsidR="004418D9" w:rsidRDefault="004418D9">
      <w:pPr>
        <w:suppressAutoHyphens w:val="0"/>
        <w:autoSpaceDE w:val="0"/>
        <w:spacing w:line="360" w:lineRule="auto"/>
        <w:jc w:val="right"/>
      </w:pPr>
      <w:r>
        <w:rPr>
          <w:rFonts w:ascii="Times New Roman CYR" w:hAnsi="Times New Roman CYR" w:cs="Times New Roman CYR"/>
          <w:lang w:eastAsia="ru-RU"/>
        </w:rPr>
        <w:t>учитель биологии</w:t>
      </w: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spacing w:line="360" w:lineRule="auto"/>
      </w:pPr>
      <w:r>
        <w:rPr>
          <w:rFonts w:ascii="Arial" w:eastAsia="Arial" w:hAnsi="Arial" w:cs="Arial"/>
          <w:b/>
          <w:bCs/>
          <w:sz w:val="21"/>
          <w:szCs w:val="21"/>
          <w:lang w:eastAsia="ru-RU"/>
        </w:rPr>
        <w:t xml:space="preserve">                                                               </w:t>
      </w:r>
      <w:r w:rsidR="00233B3B">
        <w:rPr>
          <w:lang w:eastAsia="ru-RU"/>
        </w:rPr>
        <w:t>2021</w:t>
      </w:r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год</w:t>
      </w:r>
    </w:p>
    <w:p w:rsidR="004418D9" w:rsidRDefault="004418D9">
      <w:pPr>
        <w:suppressAutoHyphens w:val="0"/>
        <w:autoSpaceDE w:val="0"/>
        <w:spacing w:line="360" w:lineRule="auto"/>
      </w:pPr>
    </w:p>
    <w:p w:rsidR="004418D9" w:rsidRDefault="004418D9">
      <w:pPr>
        <w:suppressAutoHyphens w:val="0"/>
        <w:autoSpaceDE w:val="0"/>
        <w:spacing w:line="360" w:lineRule="auto"/>
      </w:pPr>
      <w:r>
        <w:rPr>
          <w:rFonts w:ascii="Times New Roman CYR" w:eastAsia="Times New Roman CYR" w:hAnsi="Times New Roman CYR" w:cs="Times New Roman CYR"/>
          <w:lang w:eastAsia="ru-RU"/>
        </w:rPr>
        <w:t xml:space="preserve">    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4418D9" w:rsidRDefault="004418D9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418D9" w:rsidRDefault="004418D9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418D9" w:rsidRPr="00233B3B" w:rsidRDefault="004418D9">
      <w:pPr>
        <w:suppressAutoHyphens w:val="0"/>
        <w:autoSpaceDE w:val="0"/>
        <w:rPr>
          <w:sz w:val="28"/>
          <w:szCs w:val="28"/>
        </w:rPr>
      </w:pPr>
      <w:r w:rsidRPr="00233B3B">
        <w:rPr>
          <w:sz w:val="28"/>
          <w:szCs w:val="28"/>
          <w:lang w:eastAsia="ru-RU"/>
        </w:rPr>
        <w:t>Настоящая программа составлена на основе:</w:t>
      </w:r>
    </w:p>
    <w:p w:rsidR="004418D9" w:rsidRPr="00233B3B" w:rsidRDefault="004418D9">
      <w:pPr>
        <w:numPr>
          <w:ilvl w:val="0"/>
          <w:numId w:val="1"/>
        </w:numPr>
        <w:suppressAutoHyphens w:val="0"/>
        <w:autoSpaceDE w:val="0"/>
        <w:ind w:left="720" w:hanging="360"/>
        <w:rPr>
          <w:sz w:val="28"/>
          <w:szCs w:val="28"/>
        </w:rPr>
      </w:pPr>
      <w:r w:rsidRPr="00233B3B">
        <w:rPr>
          <w:sz w:val="28"/>
          <w:szCs w:val="28"/>
          <w:lang w:eastAsia="ru-RU"/>
        </w:rPr>
        <w:t>Обязательного минимума  содержания образования  по биологии, рекомендованного Министерством образования РФ</w:t>
      </w:r>
    </w:p>
    <w:p w:rsidR="004418D9" w:rsidRPr="00233B3B" w:rsidRDefault="004418D9">
      <w:pPr>
        <w:numPr>
          <w:ilvl w:val="0"/>
          <w:numId w:val="1"/>
        </w:numPr>
        <w:suppressAutoHyphens w:val="0"/>
        <w:autoSpaceDE w:val="0"/>
        <w:ind w:left="720" w:hanging="360"/>
        <w:rPr>
          <w:sz w:val="28"/>
          <w:szCs w:val="28"/>
        </w:rPr>
      </w:pPr>
      <w:r w:rsidRPr="00233B3B">
        <w:rPr>
          <w:sz w:val="28"/>
          <w:szCs w:val="28"/>
          <w:lang w:eastAsia="ru-RU"/>
        </w:rPr>
        <w:t>Федерального компонента государственного стандарта   ( сборник  нормативных документов Министерства образования РФ,  М., Дрофа,  2009 г)</w:t>
      </w:r>
    </w:p>
    <w:p w:rsidR="004418D9" w:rsidRPr="00233B3B" w:rsidRDefault="004418D9">
      <w:pPr>
        <w:numPr>
          <w:ilvl w:val="0"/>
          <w:numId w:val="1"/>
        </w:numPr>
        <w:suppressAutoHyphens w:val="0"/>
        <w:autoSpaceDE w:val="0"/>
        <w:ind w:left="720" w:hanging="360"/>
        <w:rPr>
          <w:sz w:val="28"/>
          <w:szCs w:val="28"/>
        </w:rPr>
      </w:pPr>
      <w:r w:rsidRPr="00233B3B">
        <w:rPr>
          <w:sz w:val="28"/>
          <w:szCs w:val="28"/>
          <w:lang w:eastAsia="ru-RU"/>
        </w:rPr>
        <w:t>Примерной программы среднего (полного)  общего образования по биологии 10-11 классы. Автор В.Б. Захаров</w:t>
      </w:r>
    </w:p>
    <w:p w:rsidR="004418D9" w:rsidRPr="00233B3B" w:rsidRDefault="004418D9">
      <w:pPr>
        <w:numPr>
          <w:ilvl w:val="0"/>
          <w:numId w:val="1"/>
        </w:numPr>
        <w:suppressAutoHyphens w:val="0"/>
        <w:autoSpaceDE w:val="0"/>
        <w:ind w:left="720" w:hanging="360"/>
        <w:rPr>
          <w:sz w:val="28"/>
          <w:szCs w:val="28"/>
        </w:rPr>
      </w:pPr>
      <w:r w:rsidRPr="00233B3B">
        <w:rPr>
          <w:sz w:val="28"/>
          <w:szCs w:val="28"/>
          <w:lang w:eastAsia="ru-RU"/>
        </w:rPr>
        <w:t>Учебного плана школы</w:t>
      </w:r>
    </w:p>
    <w:p w:rsidR="004418D9" w:rsidRDefault="004418D9">
      <w:pPr>
        <w:jc w:val="center"/>
        <w:rPr>
          <w:rFonts w:ascii="Arial CYR" w:hAnsi="Arial CYR" w:cs="Arial CYR"/>
          <w:b/>
          <w:bCs/>
          <w:lang w:eastAsia="ru-RU"/>
        </w:rPr>
      </w:pPr>
    </w:p>
    <w:p w:rsidR="004418D9" w:rsidRDefault="004418D9">
      <w:r>
        <w:rPr>
          <w:szCs w:val="20"/>
        </w:rPr>
        <w:t xml:space="preserve"> </w:t>
      </w:r>
      <w:r>
        <w:rPr>
          <w:sz w:val="28"/>
          <w:szCs w:val="28"/>
        </w:rPr>
        <w:t xml:space="preserve"> Групповые консультации по подготовке к ЕГЭ по биологии должны научить выпускника средней школы думать, высказывать собственное мнение по тому или иному вопросу. Тематика консультаций составлена в соответствии с разработанными контрольно – измерительными материалами. Занятия облегчат подготовку учащихся к ЕГЭ, дадут возможность систематически готовиться к сдаче итогового экзамена. Консультации будут проводиться по одному часу в неделю в течение всего учебного года.</w:t>
      </w: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pPr>
        <w:rPr>
          <w:sz w:val="28"/>
          <w:szCs w:val="28"/>
        </w:rPr>
      </w:pPr>
    </w:p>
    <w:p w:rsidR="004418D9" w:rsidRDefault="004418D9">
      <w:r>
        <w:rPr>
          <w:sz w:val="28"/>
          <w:szCs w:val="28"/>
        </w:rPr>
        <w:t xml:space="preserve">                             </w:t>
      </w:r>
    </w:p>
    <w:p w:rsidR="004418D9" w:rsidRDefault="004418D9">
      <w:r>
        <w:rPr>
          <w:b/>
          <w:sz w:val="28"/>
          <w:szCs w:val="28"/>
        </w:rPr>
        <w:t xml:space="preserve">                          Календарно - тематическое планирование </w:t>
      </w:r>
    </w:p>
    <w:p w:rsidR="004418D9" w:rsidRDefault="004418D9">
      <w:r>
        <w:rPr>
          <w:sz w:val="28"/>
          <w:szCs w:val="28"/>
        </w:rPr>
        <w:t xml:space="preserve">        </w:t>
      </w:r>
    </w:p>
    <w:p w:rsidR="004418D9" w:rsidRDefault="004418D9">
      <w:r>
        <w:rPr>
          <w:b/>
          <w:bCs/>
          <w:sz w:val="28"/>
          <w:szCs w:val="28"/>
        </w:rPr>
        <w:t xml:space="preserve">               </w:t>
      </w:r>
    </w:p>
    <w:tbl>
      <w:tblPr>
        <w:tblW w:w="0" w:type="auto"/>
        <w:tblInd w:w="-20" w:type="dxa"/>
        <w:tblLayout w:type="fixed"/>
        <w:tblLook w:val="0000"/>
      </w:tblPr>
      <w:tblGrid>
        <w:gridCol w:w="1121"/>
        <w:gridCol w:w="5372"/>
        <w:gridCol w:w="3231"/>
      </w:tblGrid>
      <w:tr w:rsidR="004418D9">
        <w:trPr>
          <w:cantSplit/>
          <w:trHeight w:val="32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  <w:jc w:val="center"/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  <w:jc w:val="center"/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Методы биологической науки, признаки живого, уровни организации жизни. Клеточная теория.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сентября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Химический состав клетки, строение, функции органоидов. Клетка – генетическая единица живого. Деление клетки.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сентября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Воспроизведение организмов. Онтогенез. Генетика, её задачи, основные генетические понятия.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сентября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Закономерности наследственности. Генетика человека. Закономерности изменчивости.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сентября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Многообразие организмов. Вирусы. Бактерии. Грибы.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октября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Многообразие растений. Основные отделы растений. Классы Покрытосеменных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октября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7.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Многообразие животных. Основные типы Беспозвоночных, их характеристика. Классы Членистоногих.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октября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8.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Хордовые животные. Основные классы, их характеристика.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октября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9.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Человек. Ткани. Органы, системы органов: пищеварения, дыхания, выделения.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ноября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10.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Человек. Системы органов: опорно-двигательная, покровная, кровообращения. Размножение и развитие человека.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ноября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Внутренняя среда организма. Иммунитет. Обмен веществ. Нервная и эндокринная системы человека. Нейрогуморальная регуляция.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ноября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Гигиена человека. Факторы здоровья и риска.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декабря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Надорганизменные системы. Вид. Популяция.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декабря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Эволюционные теории. Движущие силы эволюции.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декабря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Результаты эволюции. Доказательства эволюции организмов.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декабря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Макроэволюция. Направления и пути эволюции. Происхождение человека.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Пятая неделя декабря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17.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Экологические факторы.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января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18.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Взаимоотношения организмов.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января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19.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Экосистема, её компоненты.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января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20.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Цепи питания.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Пятая неделя января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Разнообразие и развитие экосистем. Агроэкосистемы.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февраля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Биосфера. Круговорот веществ в биосфере.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февраля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Глобальные изменения в биосфере.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февраля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lastRenderedPageBreak/>
              <w:t>24.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Структурно-функциональная и химическая организация клетки.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Пятая неделя февраля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Метаболизм клетки. Пластический обмен.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марта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Энергетический обмен и фотосинтез.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марта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27.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Биосинтез белка.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марта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28.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Селекция и биотехнология.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марта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29.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Сопоставление биологических объектов, процессов, явлений, происходящих на всех уровнях организации живого.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апреля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30.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Установление последовательности биологических процессов, явлений.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апреля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31.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Установление последовательности экологических и эволюционных процессов, явлений.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Третья неделя апреля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32.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Применение биологических знаний в практических заданиях.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Четвёртая неделя апреля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33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.Решение задач по цитологии на применение знаний в новой ситуации.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Первая неделя мая</w:t>
            </w:r>
          </w:p>
        </w:tc>
      </w:tr>
      <w:tr w:rsidR="004418D9">
        <w:trPr>
          <w:cantSplit/>
          <w:trHeight w:val="2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34.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Решение задач по генетике на применение знаний в новой ситуации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D9" w:rsidRDefault="004418D9">
            <w:pPr>
              <w:snapToGrid w:val="0"/>
            </w:pPr>
            <w:r>
              <w:t>Вторая неделя мая</w:t>
            </w:r>
          </w:p>
        </w:tc>
      </w:tr>
    </w:tbl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/>
    <w:p w:rsidR="004418D9" w:rsidRDefault="004418D9"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Рекомендуемые учебно-методические пособия для подготовки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br/>
        <w:t>к ЕГЭ по биологии</w:t>
      </w:r>
    </w:p>
    <w:p w:rsidR="004418D9" w:rsidRDefault="004418D9">
      <w:pPr>
        <w:tabs>
          <w:tab w:val="left" w:pos="10260"/>
        </w:tabs>
        <w:suppressAutoHyphens w:val="0"/>
        <w:autoSpaceDE w:val="0"/>
        <w:ind w:firstLine="709"/>
      </w:pP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Для учителя: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Еди</w:t>
      </w:r>
      <w:r w:rsidR="00233B3B">
        <w:rPr>
          <w:rFonts w:ascii="Times New Roman CYR" w:hAnsi="Times New Roman CYR" w:cs="Times New Roman CYR"/>
          <w:sz w:val="28"/>
          <w:szCs w:val="28"/>
          <w:lang w:eastAsia="ru-RU"/>
        </w:rPr>
        <w:t>ный государственный экзамен 2021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Биология. Универсальные материалы для подготовки учащихся /Ф</w:t>
      </w:r>
      <w:r w:rsidR="00233B3B">
        <w:rPr>
          <w:rFonts w:ascii="Times New Roman CYR" w:hAnsi="Times New Roman CYR" w:cs="Times New Roman CYR"/>
          <w:sz w:val="28"/>
          <w:szCs w:val="28"/>
          <w:lang w:eastAsia="ru-RU"/>
        </w:rPr>
        <w:t>ИПИ. – М.: Интеллект-Центр, 2021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Единый государственный экзамен: биология: контроль</w:t>
      </w:r>
      <w:r w:rsidR="00233B3B">
        <w:rPr>
          <w:rFonts w:ascii="Times New Roman CYR" w:hAnsi="Times New Roman CYR" w:cs="Times New Roman CYR"/>
          <w:sz w:val="28"/>
          <w:szCs w:val="28"/>
          <w:lang w:eastAsia="ru-RU"/>
        </w:rPr>
        <w:t>но-измерительные материалы: 2010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/ авт.- сост. Панина Г.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Н., Павлова Г.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– М.: Просвещение. 2010.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Молекулярная биология. Сборник задач по генетике. Базовый и повышенный уровни ЕГЭ: учебно-методическое пособие/ А.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А. Кириленко.- Ростов н/дону: Легион, 2011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Решение задач по генетике: учеб. пособие /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Мишакова, Л.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Дорогина И.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Б. Агафонова.- М.: Дрофа, 2010.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Биология. Сборник заданий дл подготовки к ЕГЭ: уровни А, В и С: учебно-методическое пособие/ А.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А. Кириленко.- Ростов н/дону: Легион, 2011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Фросин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Биология. Растения. Грибы. Лишайники. 6 класс. Тематические тестовые задания/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Фросин,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И. Сивоглазов. (ЕГЭ: шаг за шагом) – М.: Дрофа, 2010. 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pacing w:val="-2"/>
          <w:sz w:val="28"/>
          <w:szCs w:val="28"/>
          <w:lang w:eastAsia="ru-RU"/>
        </w:rPr>
        <w:t>Фросин В.</w:t>
      </w:r>
      <w:r>
        <w:rPr>
          <w:spacing w:val="-2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ru-RU"/>
        </w:rPr>
        <w:t>Н. Биология. Животные. 7 класс. Тематические тестовые задания/ В.</w:t>
      </w:r>
      <w:r>
        <w:rPr>
          <w:spacing w:val="-2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ru-RU"/>
        </w:rPr>
        <w:t>Н. Фросин, В.</w:t>
      </w:r>
      <w:r>
        <w:rPr>
          <w:spacing w:val="-2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ru-RU"/>
        </w:rPr>
        <w:t>И. Сивоглазов. (ЕГЭ: шаг за шагом) – М.: Дрофа, 20</w:t>
      </w:r>
      <w:r w:rsidR="00233B3B">
        <w:rPr>
          <w:rFonts w:ascii="Times New Roman CYR" w:hAnsi="Times New Roman CYR" w:cs="Times New Roman CYR"/>
          <w:spacing w:val="-2"/>
          <w:sz w:val="28"/>
          <w:szCs w:val="28"/>
          <w:lang w:eastAsia="ru-RU"/>
        </w:rPr>
        <w:t>19.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Фросин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Биология. Человек. 8 класс. Тематические тестовые задания/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Фросин,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И. Сивоглазов. (ЕГЭ:</w:t>
      </w:r>
      <w:r w:rsidR="00233B3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шаг за шагом) – М.: Дрофа, 2019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4418D9" w:rsidRDefault="004418D9">
      <w:pPr>
        <w:numPr>
          <w:ilvl w:val="0"/>
          <w:numId w:val="1"/>
        </w:numPr>
        <w:tabs>
          <w:tab w:val="left" w:pos="1134"/>
          <w:tab w:val="left" w:pos="1260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Фросин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Биология. Общая биология. 9-11 классы. Тематические тестовые задания/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Н. Фросин,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И. Сивоглазов. (ЕГЭ: шаг за шагом) – М.: Дрофа, 2011. </w:t>
      </w:r>
    </w:p>
    <w:p w:rsidR="004418D9" w:rsidRDefault="004418D9">
      <w:pPr>
        <w:tabs>
          <w:tab w:val="left" w:pos="1134"/>
        </w:tabs>
        <w:suppressAutoHyphens w:val="0"/>
        <w:autoSpaceDE w:val="0"/>
        <w:ind w:firstLine="709"/>
      </w:pPr>
      <w:r>
        <w:rPr>
          <w:rFonts w:ascii="Times New Roman CYR" w:hAnsi="Times New Roman CYR" w:cs="Times New Roman CYR"/>
          <w:i/>
          <w:iCs/>
          <w:spacing w:val="-6"/>
          <w:sz w:val="28"/>
          <w:szCs w:val="28"/>
          <w:lang w:eastAsia="ru-RU"/>
        </w:rPr>
        <w:t>Для ученика:</w:t>
      </w:r>
    </w:p>
    <w:p w:rsidR="004418D9" w:rsidRDefault="004418D9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Маклакова А.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С., Жуйкова С.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Е.. Биология. (Вступительный выпускной экзамен).- М.: Дрофа, 2011.</w:t>
      </w:r>
    </w:p>
    <w:p w:rsidR="004418D9" w:rsidRDefault="004418D9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1069" w:hanging="360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Маркина В.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В., Татаренко - Козмина Т.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Ю., Порадовская Т.</w:t>
      </w:r>
      <w:r>
        <w:rPr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П. Общая биология. (Вступительный выпу</w:t>
      </w:r>
      <w:r w:rsidR="00233B3B">
        <w:rPr>
          <w:rFonts w:ascii="Times New Roman CYR" w:hAnsi="Times New Roman CYR" w:cs="Times New Roman CYR"/>
          <w:sz w:val="28"/>
          <w:szCs w:val="28"/>
          <w:lang w:eastAsia="ru-RU"/>
        </w:rPr>
        <w:t>скной экзамен) – М.: Дрофа, 2021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4418D9" w:rsidRDefault="004418D9">
      <w:pPr>
        <w:tabs>
          <w:tab w:val="left" w:pos="1134"/>
        </w:tabs>
        <w:suppressAutoHyphens w:val="0"/>
        <w:autoSpaceDE w:val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Отличник ЕГЭ. Биология</w:t>
      </w:r>
      <w:r w:rsidR="00233B3B">
        <w:rPr>
          <w:rFonts w:ascii="Times New Roman CYR" w:hAnsi="Times New Roman CYR" w:cs="Times New Roman CYR"/>
          <w:sz w:val="28"/>
          <w:szCs w:val="28"/>
          <w:lang w:eastAsia="ru-RU"/>
        </w:rPr>
        <w:t>/ ФИПИ.- М: Интеллект-Центр, 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</w:p>
    <w:p w:rsidR="004418D9" w:rsidRDefault="004418D9">
      <w:pPr>
        <w:tabs>
          <w:tab w:val="left" w:pos="10260"/>
        </w:tabs>
        <w:suppressAutoHyphens w:val="0"/>
        <w:autoSpaceDE w:val="0"/>
        <w:ind w:firstLine="709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tabs>
          <w:tab w:val="left" w:pos="10260"/>
        </w:tabs>
        <w:suppressAutoHyphens w:val="0"/>
        <w:autoSpaceDE w:val="0"/>
        <w:ind w:firstLine="709"/>
        <w:jc w:val="right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tabs>
          <w:tab w:val="left" w:pos="10260"/>
        </w:tabs>
        <w:suppressAutoHyphens w:val="0"/>
        <w:autoSpaceDE w:val="0"/>
        <w:ind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suppressAutoHyphens w:val="0"/>
        <w:autoSpaceDE w:val="0"/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rPr>
          <w:rFonts w:ascii="Calibri" w:hAnsi="Calibri" w:cs="Calibri"/>
          <w:sz w:val="22"/>
          <w:szCs w:val="22"/>
          <w:lang w:eastAsia="ru-RU"/>
        </w:rPr>
      </w:pPr>
    </w:p>
    <w:p w:rsidR="004418D9" w:rsidRDefault="004418D9">
      <w:pPr>
        <w:rPr>
          <w:rFonts w:ascii="Calibri" w:hAnsi="Calibri" w:cs="Calibri"/>
          <w:sz w:val="22"/>
          <w:szCs w:val="22"/>
          <w:lang w:eastAsia="ru-RU"/>
        </w:rPr>
      </w:pPr>
    </w:p>
    <w:sectPr w:rsidR="004418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pacing w:val="-2"/>
        <w:kern w:val="1"/>
        <w:sz w:val="28"/>
        <w:szCs w:val="28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3B3B"/>
    <w:rsid w:val="0023084B"/>
    <w:rsid w:val="00233B3B"/>
    <w:rsid w:val="0044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2"/>
      <w:kern w:val="1"/>
      <w:sz w:val="28"/>
      <w:szCs w:val="28"/>
      <w:lang w:eastAsia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St1z0">
    <w:name w:val="WW8NumSt1z0"/>
    <w:rPr>
      <w:rFonts w:ascii="Symbol" w:hAnsi="Symbol" w:cs="Symbol" w:hint="default"/>
      <w:spacing w:val="-2"/>
      <w:kern w:val="1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Ученик</dc:creator>
  <cp:lastModifiedBy>ПК</cp:lastModifiedBy>
  <cp:revision>2</cp:revision>
  <cp:lastPrinted>2018-08-28T06:34:00Z</cp:lastPrinted>
  <dcterms:created xsi:type="dcterms:W3CDTF">2022-11-16T11:14:00Z</dcterms:created>
  <dcterms:modified xsi:type="dcterms:W3CDTF">2022-11-16T11:14:00Z</dcterms:modified>
</cp:coreProperties>
</file>