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МОУ Туношёнская СШ ЯМР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СОГЛАСОВАНО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Руководитель ШМО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Чепурнова И.Г.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Приказ  _____</w:t>
            </w: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 от «____» _______________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УТВЕРЖДЕНО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Директор школы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Балкова С.Е.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>Приказ______</w:t>
            </w: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  <w:t xml:space="preserve"> от «____» _______________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5240131)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«Вероятность и статистика. Углубленный уровень»</w:t>
      </w:r>
    </w:p>
    <w:p>
      <w:pPr>
        <w:pStyle w:val="Normal"/>
        <w:spacing w:lineRule="exact" w:line="408" w:before="0" w:after="0"/>
        <w:ind w:left="120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olor w:val="000000"/>
          <w:sz w:val="28"/>
        </w:rPr>
        <w:t xml:space="preserve">для обучающихся 10-11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jc w:val="center"/>
        <w:rPr/>
      </w:pPr>
      <w:r>
        <w:rPr/>
        <w:t>с. Туношна 2024 г.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bookmarkStart w:id="0" w:name="b36699e0-a848-4276-9295-9131bc7b4ab1"/>
      <w:bookmarkStart w:id="1" w:name="block-398412561"/>
      <w:bookmarkStart w:id="2" w:name="block-39841256"/>
      <w:bookmarkEnd w:id="0"/>
      <w:bookmarkEnd w:id="1"/>
      <w:bookmarkEnd w:id="2"/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Серия независимых испытаний Бернулли. Случайный выбор из конечной совокупности.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Совместное распределение двух случайных величин. Независимые случайные величины.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Последовательность одиночных независимых событий. Задачи, приводящие к распределению Пуассона.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bookmarkStart w:id="3" w:name="block-398412581"/>
      <w:bookmarkStart w:id="4" w:name="block-39841258"/>
      <w:bookmarkEnd w:id="3"/>
      <w:bookmarkEnd w:id="4"/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2)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4)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5) физического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8) ценности научного познания: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Самоконтроль, 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ПРЕДМЕТНЫЕ РЕЗУЛЬТАТЫ </w:t>
      </w:r>
    </w:p>
    <w:p>
      <w:pPr>
        <w:pStyle w:val="Normal"/>
        <w:spacing w:lineRule="exact" w:line="264" w:before="0" w:after="0"/>
        <w:ind w:left="1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>11 класса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>
      <w:p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firstLine="600"/>
        <w:jc w:val="both"/>
        <w:rPr>
          <w:sz w:val="24"/>
          <w:szCs w:val="24"/>
        </w:rPr>
      </w:pPr>
      <w:bookmarkStart w:id="5" w:name="block-398412571"/>
      <w:bookmarkStart w:id="6" w:name="block-39841257"/>
      <w:bookmarkEnd w:id="5"/>
      <w:bookmarkEnd w:id="6"/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>
      <w:pPr>
        <w:pStyle w:val="Normal"/>
        <w:spacing w:before="0" w:after="0"/>
        <w:ind w:left="120" w:hanging="0"/>
        <w:jc w:val="left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10 КЛАСС </w:t>
      </w:r>
    </w:p>
    <w:tbl>
      <w:tblPr>
        <w:tblW w:w="13594" w:type="dxa"/>
        <w:jc w:val="left"/>
        <w:tblInd w:w="-2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76" w:type="dxa"/>
          <w:bottom w:w="0" w:type="dxa"/>
          <w:right w:w="108" w:type="dxa"/>
        </w:tblCellMar>
      </w:tblPr>
      <w:tblGrid>
        <w:gridCol w:w="666"/>
        <w:gridCol w:w="2720"/>
        <w:gridCol w:w="1404"/>
        <w:gridCol w:w="2437"/>
        <w:gridCol w:w="2563"/>
        <w:gridCol w:w="3803"/>
      </w:tblGrid>
      <w:tr>
        <w:trPr>
          <w:trHeight w:val="144" w:hRule="atLeast"/>
        </w:trPr>
        <w:tc>
          <w:tcPr>
            <w:tcW w:w="6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66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Элементы теории графов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Style w:val="Style11"/>
                  <w:sz w:val="24"/>
                  <w:szCs w:val="24"/>
                </w:rPr>
                <w:t>https://lesson.edu.ru/lesson/414662b0-2c8e-4632-bb73-6129a7c16f1f</w:t>
              </w:r>
            </w:hyperlink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Случайные опыты, случайные события и вероятности событий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">
              <w:r>
                <w:rPr>
                  <w:rStyle w:val="Style11"/>
                  <w:sz w:val="24"/>
                  <w:szCs w:val="24"/>
                </w:rPr>
                <w:t>https://lesson.edu.ru/lesson/c421ca9c-04d2-4294-b4f9-e6647e85c228</w:t>
              </w:r>
            </w:hyperlink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">
              <w:r>
                <w:rPr>
                  <w:rStyle w:val="Style11"/>
                  <w:sz w:val="24"/>
                  <w:szCs w:val="24"/>
                </w:rPr>
                <w:t>https://lesson.edu.ru/lesson/b0cc2447-98d7-4b8e-ad8e-6e158c0f1dc2</w:t>
              </w:r>
            </w:hyperlink>
            <w:r>
              <w:rPr>
                <w:sz w:val="24"/>
                <w:szCs w:val="24"/>
              </w:rPr>
              <w:br/>
            </w:r>
            <w:hyperlink r:id="rId5">
              <w:r>
                <w:rPr>
                  <w:rStyle w:val="Style11"/>
                  <w:sz w:val="24"/>
                  <w:szCs w:val="24"/>
                </w:rPr>
                <w:t>https://lesson.edu.ru/lesson/7f8ecedb-96a2-40ea-9604-fbde796b1370</w:t>
              </w:r>
            </w:hyperlink>
            <w:r>
              <w:rPr>
                <w:sz w:val="24"/>
                <w:szCs w:val="24"/>
              </w:rPr>
              <w:br/>
            </w:r>
            <w:hyperlink r:id="rId6">
              <w:r>
                <w:rPr>
                  <w:rStyle w:val="Style11"/>
                  <w:sz w:val="24"/>
                  <w:szCs w:val="24"/>
                </w:rPr>
                <w:t>https://lesson.edu.ru/lesson/d50c73a7-2f6d-4015-8c54-6a8540534b72</w:t>
              </w:r>
            </w:hyperlink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">
              <w:r>
                <w:rPr>
                  <w:rStyle w:val="Style11"/>
                  <w:sz w:val="24"/>
                  <w:szCs w:val="24"/>
                </w:rPr>
                <w:t>https://lesson.edu.ru/lesson/b6293274-b9f1-401f-b7f4-a0149f1d3dde</w:t>
              </w:r>
            </w:hyperlink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">
              <w:r>
                <w:rPr>
                  <w:rStyle w:val="Style11"/>
                  <w:sz w:val="24"/>
                  <w:szCs w:val="24"/>
                </w:rPr>
                <w:t>https://lesson.edu.ru/lesson/3480dea3-a917-470a-b33c-a5bad95ebe05</w:t>
              </w:r>
            </w:hyperlink>
            <w:r>
              <w:rPr>
                <w:sz w:val="24"/>
                <w:szCs w:val="24"/>
              </w:rPr>
              <w:br/>
            </w:r>
            <w:hyperlink r:id="rId9">
              <w:r>
                <w:rPr>
                  <w:rStyle w:val="Style11"/>
                  <w:sz w:val="24"/>
                  <w:szCs w:val="24"/>
                </w:rPr>
                <w:t>https://lesson.edu.ru/lesson/31f16e40-250e-4df8-9414-8786586403b2</w:t>
              </w:r>
            </w:hyperlink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">
              <w:r>
                <w:rPr>
                  <w:rStyle w:val="Style11"/>
                  <w:sz w:val="24"/>
                  <w:szCs w:val="24"/>
                </w:rPr>
                <w:t>https://lesson.edu.ru/lesson/a0d5845a-dd56-4dc8-a811-bd260e92ff56</w:t>
              </w:r>
            </w:hyperlink>
            <w:r>
              <w:rPr>
                <w:sz w:val="24"/>
                <w:szCs w:val="24"/>
              </w:rPr>
              <w:br/>
            </w:r>
            <w:hyperlink r:id="rId11">
              <w:r>
                <w:rPr>
                  <w:rStyle w:val="Style11"/>
                  <w:sz w:val="24"/>
                  <w:szCs w:val="24"/>
                </w:rPr>
                <w:t>https://lesson.edu.ru/lesson/da41f529-6daa-4380-ac20-b2f3f23aa341</w:t>
              </w:r>
            </w:hyperlink>
          </w:p>
        </w:tc>
      </w:tr>
      <w:tr>
        <w:trPr>
          <w:trHeight w:val="144" w:hRule="atLeast"/>
        </w:trPr>
        <w:tc>
          <w:tcPr>
            <w:tcW w:w="3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jc w:val="left"/>
        <w:rPr>
          <w:sz w:val="24"/>
          <w:szCs w:val="24"/>
        </w:rPr>
      </w:pPr>
      <w:bookmarkStart w:id="7" w:name="block-39841261"/>
      <w:bookmarkEnd w:id="7"/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ind w:left="120" w:hanging="0"/>
        <w:jc w:val="left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10 КЛАСС </w:t>
      </w:r>
    </w:p>
    <w:tbl>
      <w:tblPr>
        <w:tblW w:w="13594" w:type="dxa"/>
        <w:jc w:val="left"/>
        <w:tblInd w:w="-2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76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8"/>
        <w:gridCol w:w="2385"/>
        <w:gridCol w:w="1"/>
        <w:gridCol w:w="1698"/>
        <w:gridCol w:w="1"/>
        <w:gridCol w:w="2886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Граф, связный граф, представление задачи с помощью графа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Степень (валентность) вершины. Путь в графе. Цепи и циклы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Графы на плоскости. 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Формула Байеса. Независимые события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Число сочетаний. Треугольник Паскаля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Формула бинома Ньютона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Серия независимых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Случайный выбор из конечной совокупности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</w:rPr>
      </w:pPr>
      <w:bookmarkStart w:id="8" w:name="block-39841260"/>
      <w:bookmarkStart w:id="9" w:name="block-39841260"/>
      <w:bookmarkEnd w:id="9"/>
      <w:r>
        <w:rPr>
          <w:rFonts w:ascii="Times New Roman" w:hAnsi="Times New Roman"/>
          <w:b/>
          <w:i w:val="false"/>
          <w:color w:val="000000"/>
        </w:rPr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olor w:val="000000"/>
          <w:sz w:val="28"/>
        </w:rPr>
        <w:t>Математика Вероятность и статистика 10 класс Бунимович Е.А., Булычев В.А. /Просвещение 2024/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  <w:t>Теория вероятностей и статистика Экспериментальное пособие дл я10 и 11 классов Тюрин Ю.Н., Макаров А.А. и др. /Издательство МЦНМО 2014 г./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son.edu.ru/lesson/414662b0-2c8e-4632-bb73-6129a7c16f1f" TargetMode="External"/><Relationship Id="rId3" Type="http://schemas.openxmlformats.org/officeDocument/2006/relationships/hyperlink" Target="https://lesson.edu.ru/lesson/c421ca9c-04d2-4294-b4f9-e6647e85c228" TargetMode="External"/><Relationship Id="rId4" Type="http://schemas.openxmlformats.org/officeDocument/2006/relationships/hyperlink" Target="https://lesson.edu.ru/lesson/b0cc2447-98d7-4b8e-ad8e-6e158c0f1dc2" TargetMode="External"/><Relationship Id="rId5" Type="http://schemas.openxmlformats.org/officeDocument/2006/relationships/hyperlink" Target="https://lesson.edu.ru/lesson/7f8ecedb-96a2-40ea-9604-fbde796b1370" TargetMode="External"/><Relationship Id="rId6" Type="http://schemas.openxmlformats.org/officeDocument/2006/relationships/hyperlink" Target="https://lesson.edu.ru/lesson/d50c73a7-2f6d-4015-8c54-6a8540534b72" TargetMode="External"/><Relationship Id="rId7" Type="http://schemas.openxmlformats.org/officeDocument/2006/relationships/hyperlink" Target="https://lesson.edu.ru/lesson/b6293274-b9f1-401f-b7f4-a0149f1d3dde" TargetMode="External"/><Relationship Id="rId8" Type="http://schemas.openxmlformats.org/officeDocument/2006/relationships/hyperlink" Target="https://lesson.edu.ru/lesson/3480dea3-a917-470a-b33c-a5bad95ebe05" TargetMode="External"/><Relationship Id="rId9" Type="http://schemas.openxmlformats.org/officeDocument/2006/relationships/hyperlink" Target="https://lesson.edu.ru/lesson/31f16e40-250e-4df8-9414-8786586403b2" TargetMode="External"/><Relationship Id="rId10" Type="http://schemas.openxmlformats.org/officeDocument/2006/relationships/hyperlink" Target="https://lesson.edu.ru/lesson/a0d5845a-dd56-4dc8-a811-bd260e92ff56" TargetMode="External"/><Relationship Id="rId11" Type="http://schemas.openxmlformats.org/officeDocument/2006/relationships/hyperlink" Target="https://lesson.edu.ru/lesson/da41f529-6daa-4380-ac20-b2f3f23aa341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LibreOffice/5.1.6.2$Linux_X86_64 LibreOffice_project/10m0$Build-2</Application>
  <Pages>20</Pages>
  <Words>2376</Words>
  <Characters>19142</Characters>
  <CharactersWithSpaces>21394</CharactersWithSpaces>
  <Paragraphs>274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2024-10-28T14:22:28Z</dcterms:modified>
  <cp:revision>3</cp:revision>
  <dc:subject/>
  <dc:title/>
</cp:coreProperties>
</file>