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AA" w:rsidRDefault="006B3FE5">
      <w:pPr>
        <w:spacing w:after="0" w:line="360" w:lineRule="auto"/>
        <w:jc w:val="center"/>
        <w:rPr>
          <w:rFonts w:ascii="Calibri" w:eastAsia="Calibri" w:hAnsi="Calibri" w:cs="Times New Roman"/>
          <w:lang w:val="ru-RU" w:eastAsia="zh-CN"/>
        </w:rPr>
      </w:pPr>
      <w:bookmarkStart w:id="0" w:name="block-6981428"/>
      <w:bookmarkEnd w:id="0"/>
      <w:r>
        <w:rPr>
          <w:rFonts w:ascii="Times New Roman" w:eastAsia="Calibri" w:hAnsi="Times New Roman" w:cs="Times New Roman"/>
          <w:sz w:val="24"/>
          <w:lang w:val="ru-RU" w:eastAsia="zh-CN"/>
        </w:rPr>
        <w:t>Муниципальное общеобразовательное учреждение</w:t>
      </w:r>
    </w:p>
    <w:p w:rsidR="005A75AA" w:rsidRDefault="006B3FE5">
      <w:pPr>
        <w:spacing w:after="0" w:line="360" w:lineRule="auto"/>
        <w:jc w:val="center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sz w:val="24"/>
          <w:lang w:val="ru-RU" w:eastAsia="zh-CN"/>
        </w:rPr>
        <w:t>«Туношенская средняя школа</w:t>
      </w:r>
    </w:p>
    <w:p w:rsidR="005A75AA" w:rsidRDefault="006B3FE5">
      <w:pPr>
        <w:spacing w:after="0" w:line="360" w:lineRule="auto"/>
        <w:jc w:val="center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sz w:val="24"/>
          <w:lang w:val="ru-RU" w:eastAsia="zh-CN"/>
        </w:rPr>
        <w:t>Имени Героя России Селезнева А.А.»</w:t>
      </w:r>
    </w:p>
    <w:p w:rsidR="005A75AA" w:rsidRDefault="006B3FE5">
      <w:pPr>
        <w:spacing w:after="0" w:line="360" w:lineRule="auto"/>
        <w:jc w:val="center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sz w:val="24"/>
          <w:lang w:val="ru-RU" w:eastAsia="zh-CN"/>
        </w:rPr>
        <w:t>Ярославского муниципального района</w:t>
      </w:r>
    </w:p>
    <w:p w:rsidR="005A75AA" w:rsidRDefault="005A75A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lang w:val="ru-RU" w:eastAsia="zh-CN"/>
        </w:rPr>
      </w:pPr>
    </w:p>
    <w:p w:rsidR="005A75AA" w:rsidRDefault="006B3FE5">
      <w:pPr>
        <w:spacing w:after="0" w:line="360" w:lineRule="auto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sz w:val="24"/>
          <w:lang w:val="ru-RU" w:eastAsia="zh-CN"/>
        </w:rPr>
        <w:t>Согласовано на заседании ШМО                                       «Утверждаю»</w:t>
      </w:r>
    </w:p>
    <w:p w:rsidR="005A75AA" w:rsidRDefault="005A75AA">
      <w:pPr>
        <w:spacing w:after="0" w:line="360" w:lineRule="auto"/>
        <w:rPr>
          <w:rFonts w:ascii="Calibri" w:eastAsia="Calibri" w:hAnsi="Calibri" w:cs="Times New Roman"/>
          <w:lang w:val="ru-RU" w:eastAsia="zh-CN"/>
        </w:rPr>
      </w:pPr>
      <w:r w:rsidRPr="005A75AA">
        <w:pict>
          <v:line id="Прямая соединительная линия 1" o:spid="_x0000_s1029" style="position:absolute;z-index:251656192" from="342.45pt,11.5pt" to="405.2pt,11.6pt" o:allowincell="f">
            <v:fill o:detectmouseclick="t"/>
          </v:line>
        </w:pict>
      </w:r>
      <w:r w:rsidR="006B3FE5">
        <w:rPr>
          <w:rFonts w:ascii="Times New Roman" w:eastAsia="Calibri" w:hAnsi="Times New Roman" w:cs="Times New Roman"/>
          <w:sz w:val="24"/>
          <w:u w:val="single"/>
          <w:lang w:val="ru-RU" w:eastAsia="zh-CN"/>
        </w:rPr>
        <w:t xml:space="preserve">Протокол №                                  </w:t>
      </w:r>
      <w:r w:rsidR="006B3FE5">
        <w:rPr>
          <w:rFonts w:ascii="Times New Roman" w:eastAsia="Calibri" w:hAnsi="Times New Roman" w:cs="Times New Roman"/>
          <w:sz w:val="24"/>
          <w:lang w:val="ru-RU" w:eastAsia="zh-CN"/>
        </w:rPr>
        <w:t xml:space="preserve">                                        Приказ №      </w:t>
      </w:r>
      <w:r w:rsidR="006B3FE5">
        <w:rPr>
          <w:rFonts w:ascii="Times New Roman" w:eastAsia="Calibri" w:hAnsi="Times New Roman" w:cs="Times New Roman"/>
          <w:sz w:val="24"/>
          <w:u w:val="single"/>
          <w:lang w:val="ru-RU" w:eastAsia="zh-CN"/>
        </w:rPr>
        <w:t xml:space="preserve">                                               </w:t>
      </w:r>
      <w:r w:rsidR="006B3FE5">
        <w:rPr>
          <w:rFonts w:ascii="Times New Roman" w:eastAsia="Calibri" w:hAnsi="Times New Roman" w:cs="Times New Roman"/>
          <w:i/>
          <w:sz w:val="24"/>
          <w:u w:val="single"/>
          <w:lang w:val="ru-RU" w:eastAsia="zh-CN"/>
        </w:rPr>
        <w:t xml:space="preserve">  </w:t>
      </w:r>
      <w:r w:rsidR="006B3FE5">
        <w:rPr>
          <w:rFonts w:ascii="Times New Roman" w:eastAsia="Calibri" w:hAnsi="Times New Roman" w:cs="Times New Roman"/>
          <w:sz w:val="24"/>
          <w:u w:val="single"/>
          <w:lang w:val="ru-RU" w:eastAsia="zh-CN"/>
        </w:rPr>
        <w:t xml:space="preserve">      </w:t>
      </w:r>
      <w:r w:rsidR="006B3FE5">
        <w:rPr>
          <w:rFonts w:ascii="Times New Roman" w:eastAsia="Calibri" w:hAnsi="Times New Roman" w:cs="Times New Roman"/>
          <w:i/>
          <w:sz w:val="24"/>
          <w:u w:val="single"/>
          <w:lang w:val="ru-RU" w:eastAsia="zh-CN"/>
        </w:rPr>
        <w:t xml:space="preserve">         </w:t>
      </w:r>
      <w:r w:rsidR="006B3FE5">
        <w:rPr>
          <w:rFonts w:ascii="Times New Roman" w:eastAsia="Calibri" w:hAnsi="Times New Roman" w:cs="Times New Roman"/>
          <w:sz w:val="24"/>
          <w:lang w:val="ru-RU" w:eastAsia="zh-CN"/>
        </w:rPr>
        <w:t xml:space="preserve">        </w:t>
      </w:r>
      <w:r w:rsidR="006B3FE5">
        <w:rPr>
          <w:rFonts w:ascii="Times New Roman" w:eastAsia="Calibri" w:hAnsi="Times New Roman" w:cs="Times New Roman"/>
          <w:sz w:val="24"/>
          <w:u w:val="single"/>
          <w:lang w:val="ru-RU" w:eastAsia="zh-CN"/>
        </w:rPr>
        <w:t xml:space="preserve">         </w:t>
      </w:r>
    </w:p>
    <w:p w:rsidR="005A75AA" w:rsidRDefault="005A75AA">
      <w:pPr>
        <w:spacing w:after="0" w:line="360" w:lineRule="auto"/>
        <w:rPr>
          <w:rFonts w:ascii="Calibri" w:eastAsia="Calibri" w:hAnsi="Calibri" w:cs="Times New Roman"/>
          <w:lang w:val="ru-RU" w:eastAsia="zh-CN"/>
        </w:rPr>
      </w:pPr>
      <w:r w:rsidRPr="005A75AA">
        <w:pict>
          <v:line id="Прямая соединительная линия 2" o:spid="_x0000_s1028" style="position:absolute;z-index:251657216" from="39.45pt,12.45pt" to="101.65pt,12.55pt" o:allowincell="f">
            <v:fill o:detectmouseclick="t"/>
          </v:line>
        </w:pict>
      </w:r>
      <w:r w:rsidRPr="005A75AA">
        <w:pict>
          <v:line id="Прямая соединительная линия 3" o:spid="_x0000_s1027" style="position:absolute;z-index:251658240" from="143.7pt,12.45pt" to="158pt,12.55pt" o:allowincell="f">
            <v:fill o:detectmouseclick="t"/>
          </v:line>
        </w:pict>
      </w:r>
      <w:r w:rsidR="006B3FE5">
        <w:rPr>
          <w:rFonts w:ascii="Times New Roman" w:eastAsia="Calibri" w:hAnsi="Times New Roman" w:cs="Times New Roman"/>
          <w:sz w:val="24"/>
          <w:u w:val="single"/>
          <w:lang w:val="ru-RU" w:eastAsia="zh-CN"/>
        </w:rPr>
        <w:t xml:space="preserve">«        </w:t>
      </w:r>
      <w:r w:rsidR="006B3FE5">
        <w:rPr>
          <w:rFonts w:ascii="Times New Roman" w:eastAsia="Calibri" w:hAnsi="Times New Roman" w:cs="Times New Roman"/>
          <w:sz w:val="24"/>
          <w:lang w:val="ru-RU" w:eastAsia="zh-CN"/>
        </w:rPr>
        <w:t xml:space="preserve">»                                20        г                     </w:t>
      </w:r>
      <w:r w:rsidR="006B3FE5">
        <w:rPr>
          <w:rFonts w:ascii="Times New Roman" w:eastAsia="Calibri" w:hAnsi="Times New Roman" w:cs="Times New Roman"/>
          <w:sz w:val="24"/>
          <w:lang w:val="ru-RU" w:eastAsia="zh-CN"/>
        </w:rPr>
        <w:t xml:space="preserve">                 «</w:t>
      </w:r>
      <w:r w:rsidR="006B3FE5">
        <w:rPr>
          <w:rFonts w:ascii="Times New Roman" w:eastAsia="Calibri" w:hAnsi="Times New Roman" w:cs="Times New Roman"/>
          <w:sz w:val="24"/>
          <w:u w:val="single"/>
          <w:lang w:val="ru-RU" w:eastAsia="zh-CN"/>
        </w:rPr>
        <w:t xml:space="preserve">         </w:t>
      </w:r>
      <w:r w:rsidR="006B3FE5">
        <w:rPr>
          <w:rFonts w:ascii="Times New Roman" w:eastAsia="Calibri" w:hAnsi="Times New Roman" w:cs="Times New Roman"/>
          <w:sz w:val="24"/>
          <w:lang w:val="ru-RU" w:eastAsia="zh-CN"/>
        </w:rPr>
        <w:t>»</w:t>
      </w:r>
      <w:r w:rsidR="006B3FE5">
        <w:rPr>
          <w:rFonts w:ascii="Times New Roman" w:eastAsia="Calibri" w:hAnsi="Times New Roman" w:cs="Times New Roman"/>
          <w:sz w:val="24"/>
          <w:u w:val="single"/>
          <w:lang w:val="ru-RU" w:eastAsia="zh-CN"/>
        </w:rPr>
        <w:t xml:space="preserve">                           </w:t>
      </w:r>
      <w:r w:rsidR="006B3FE5">
        <w:rPr>
          <w:rFonts w:ascii="Times New Roman" w:eastAsia="Calibri" w:hAnsi="Times New Roman" w:cs="Times New Roman"/>
          <w:sz w:val="24"/>
          <w:lang w:val="ru-RU" w:eastAsia="zh-CN"/>
        </w:rPr>
        <w:t xml:space="preserve"> 20</w:t>
      </w:r>
      <w:r w:rsidR="006B3FE5">
        <w:rPr>
          <w:rFonts w:ascii="Times New Roman" w:eastAsia="Calibri" w:hAnsi="Times New Roman" w:cs="Times New Roman"/>
          <w:sz w:val="24"/>
          <w:u w:val="single"/>
          <w:lang w:val="ru-RU" w:eastAsia="zh-CN"/>
        </w:rPr>
        <w:t xml:space="preserve">      </w:t>
      </w:r>
      <w:r w:rsidR="006B3FE5">
        <w:rPr>
          <w:rFonts w:ascii="Times New Roman" w:eastAsia="Calibri" w:hAnsi="Times New Roman" w:cs="Times New Roman"/>
          <w:sz w:val="24"/>
          <w:lang w:val="ru-RU" w:eastAsia="zh-CN"/>
        </w:rPr>
        <w:t xml:space="preserve"> г</w:t>
      </w:r>
    </w:p>
    <w:p w:rsidR="005A75AA" w:rsidRDefault="006B3FE5">
      <w:pPr>
        <w:spacing w:after="0" w:line="360" w:lineRule="auto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sz w:val="24"/>
          <w:lang w:val="ru-RU" w:eastAsia="zh-CN"/>
        </w:rPr>
        <w:t>Руководитель ШМО                                                            Директор школы</w:t>
      </w:r>
    </w:p>
    <w:p w:rsidR="005A75AA" w:rsidRDefault="005A75AA">
      <w:pPr>
        <w:spacing w:after="0" w:line="360" w:lineRule="auto"/>
        <w:rPr>
          <w:rFonts w:ascii="Calibri" w:eastAsia="Calibri" w:hAnsi="Calibri" w:cs="Times New Roman"/>
          <w:lang w:val="ru-RU" w:eastAsia="zh-CN"/>
        </w:rPr>
      </w:pPr>
      <w:r w:rsidRPr="005A75AA">
        <w:pict>
          <v:line id="Прямая соединительная линия 4" o:spid="_x0000_s1026" style="position:absolute;z-index:251659264" from="1.2pt,12.85pt" to="118.65pt,12.95pt" o:allowincell="f">
            <v:fill o:detectmouseclick="t"/>
          </v:line>
        </w:pict>
      </w:r>
      <w:r w:rsidR="006B3FE5">
        <w:rPr>
          <w:rFonts w:ascii="Times New Roman" w:eastAsia="Calibri" w:hAnsi="Times New Roman" w:cs="Times New Roman"/>
          <w:sz w:val="24"/>
          <w:u w:val="single"/>
          <w:lang w:val="ru-RU" w:eastAsia="zh-CN"/>
        </w:rPr>
        <w:t xml:space="preserve">                                                                                                 </w:t>
      </w:r>
      <w:r w:rsidR="006B3FE5">
        <w:rPr>
          <w:rFonts w:ascii="Times New Roman" w:eastAsia="Calibri" w:hAnsi="Times New Roman" w:cs="Times New Roman"/>
          <w:sz w:val="24"/>
          <w:u w:val="single"/>
          <w:lang w:val="ru-RU" w:eastAsia="zh-CN"/>
        </w:rPr>
        <w:t xml:space="preserve">                                   </w:t>
      </w:r>
      <w:r w:rsidR="006B3FE5">
        <w:rPr>
          <w:rFonts w:ascii="Times New Roman" w:eastAsia="Calibri" w:hAnsi="Times New Roman" w:cs="Times New Roman"/>
          <w:sz w:val="24"/>
          <w:lang w:val="ru-RU" w:eastAsia="zh-CN"/>
        </w:rPr>
        <w:t>Балкова С. Е.</w:t>
      </w:r>
    </w:p>
    <w:p w:rsidR="005A75AA" w:rsidRDefault="005A75AA">
      <w:pPr>
        <w:spacing w:after="0" w:line="360" w:lineRule="auto"/>
        <w:rPr>
          <w:rFonts w:ascii="Times New Roman" w:eastAsia="Calibri" w:hAnsi="Times New Roman" w:cs="Times New Roman"/>
          <w:sz w:val="24"/>
          <w:lang w:val="ru-RU" w:eastAsia="zh-CN"/>
        </w:rPr>
      </w:pPr>
    </w:p>
    <w:p w:rsidR="005A75AA" w:rsidRDefault="005A75AA">
      <w:pPr>
        <w:spacing w:after="0" w:line="360" w:lineRule="auto"/>
        <w:rPr>
          <w:rFonts w:ascii="Times New Roman" w:eastAsia="Calibri" w:hAnsi="Times New Roman" w:cs="Times New Roman"/>
          <w:sz w:val="24"/>
          <w:lang w:val="ru-RU" w:eastAsia="zh-CN"/>
        </w:rPr>
      </w:pPr>
    </w:p>
    <w:p w:rsidR="005A75AA" w:rsidRDefault="006B3FE5">
      <w:pPr>
        <w:spacing w:after="0" w:line="360" w:lineRule="auto"/>
        <w:jc w:val="center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b/>
          <w:sz w:val="28"/>
          <w:lang w:val="ru-RU" w:eastAsia="zh-CN"/>
        </w:rPr>
        <w:t>Рабочая программа</w:t>
      </w:r>
    </w:p>
    <w:p w:rsidR="005A75AA" w:rsidRDefault="006B3FE5">
      <w:pPr>
        <w:spacing w:after="0" w:line="360" w:lineRule="auto"/>
        <w:jc w:val="center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b/>
          <w:sz w:val="28"/>
          <w:lang w:val="ru-RU" w:eastAsia="zh-CN"/>
        </w:rPr>
        <w:t>среднего общего образования</w:t>
      </w:r>
    </w:p>
    <w:p w:rsidR="005A75AA" w:rsidRDefault="006B3FE5">
      <w:pPr>
        <w:spacing w:after="0" w:line="360" w:lineRule="auto"/>
        <w:jc w:val="center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b/>
          <w:sz w:val="28"/>
          <w:lang w:val="ru-RU" w:eastAsia="zh-CN"/>
        </w:rPr>
        <w:t>по английскому языку</w:t>
      </w:r>
    </w:p>
    <w:p w:rsidR="005A75AA" w:rsidRDefault="006B3FE5">
      <w:pPr>
        <w:spacing w:after="0" w:line="360" w:lineRule="auto"/>
        <w:jc w:val="center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b/>
          <w:sz w:val="28"/>
          <w:lang w:val="ru-RU" w:eastAsia="zh-CN"/>
        </w:rPr>
        <w:t>для 10-11 классов</w:t>
      </w:r>
    </w:p>
    <w:p w:rsidR="005A75AA" w:rsidRDefault="006B3FE5">
      <w:pPr>
        <w:spacing w:after="0" w:line="360" w:lineRule="auto"/>
        <w:jc w:val="center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b/>
          <w:sz w:val="28"/>
          <w:lang w:val="ru-RU" w:eastAsia="zh-CN"/>
        </w:rPr>
        <w:t>на 2024-2025 учебный год</w:t>
      </w:r>
    </w:p>
    <w:p w:rsidR="005A75AA" w:rsidRDefault="005A75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val="ru-RU" w:eastAsia="zh-CN"/>
        </w:rPr>
      </w:pPr>
    </w:p>
    <w:p w:rsidR="005A75AA" w:rsidRDefault="005A75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val="ru-RU" w:eastAsia="zh-CN"/>
        </w:rPr>
      </w:pPr>
    </w:p>
    <w:p w:rsidR="005A75AA" w:rsidRDefault="005A75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val="ru-RU" w:eastAsia="zh-CN"/>
        </w:rPr>
      </w:pPr>
    </w:p>
    <w:p w:rsidR="005A75AA" w:rsidRDefault="005A75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val="ru-RU" w:eastAsia="zh-CN"/>
        </w:rPr>
      </w:pPr>
    </w:p>
    <w:p w:rsidR="005A75AA" w:rsidRDefault="005A75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val="ru-RU" w:eastAsia="zh-CN"/>
        </w:rPr>
      </w:pPr>
    </w:p>
    <w:p w:rsidR="005A75AA" w:rsidRDefault="006B3FE5">
      <w:pPr>
        <w:spacing w:after="0" w:line="360" w:lineRule="auto"/>
        <w:jc w:val="right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sz w:val="28"/>
          <w:lang w:val="ru-RU" w:eastAsia="zh-CN"/>
        </w:rPr>
        <w:t xml:space="preserve">         </w:t>
      </w:r>
      <w:r>
        <w:rPr>
          <w:rFonts w:ascii="Times New Roman" w:eastAsia="Calibri" w:hAnsi="Times New Roman" w:cs="Times New Roman"/>
          <w:sz w:val="24"/>
          <w:lang w:val="ru-RU" w:eastAsia="zh-CN"/>
        </w:rPr>
        <w:t>Боровкова Екатерина Александровна</w:t>
      </w:r>
    </w:p>
    <w:p w:rsidR="005A75AA" w:rsidRDefault="006B3FE5">
      <w:pPr>
        <w:spacing w:after="0" w:line="360" w:lineRule="auto"/>
        <w:jc w:val="right"/>
        <w:rPr>
          <w:rFonts w:ascii="Calibri" w:eastAsia="Calibri" w:hAnsi="Calibri" w:cs="Times New Roman"/>
          <w:lang w:val="ru-RU" w:eastAsia="zh-CN"/>
        </w:rPr>
      </w:pPr>
      <w:r>
        <w:rPr>
          <w:rFonts w:eastAsia="Calibri" w:cs="Times New Roman"/>
          <w:sz w:val="24"/>
          <w:lang w:val="ru-RU" w:eastAsia="zh-CN"/>
        </w:rPr>
        <w:t>Демина Ирина Сергеевна</w:t>
      </w:r>
    </w:p>
    <w:p w:rsidR="005A75AA" w:rsidRDefault="006B3FE5">
      <w:pPr>
        <w:spacing w:after="0" w:line="360" w:lineRule="auto"/>
        <w:jc w:val="right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sz w:val="24"/>
          <w:lang w:val="ru-RU" w:eastAsia="zh-CN"/>
        </w:rPr>
        <w:t>Учителя</w:t>
      </w:r>
      <w:r>
        <w:rPr>
          <w:rFonts w:ascii="Times New Roman" w:eastAsia="Calibri" w:hAnsi="Times New Roman" w:cs="Times New Roman"/>
          <w:sz w:val="24"/>
          <w:lang w:val="ru-RU" w:eastAsia="zh-CN"/>
        </w:rPr>
        <w:t xml:space="preserve"> иностранных языков</w:t>
      </w:r>
    </w:p>
    <w:p w:rsidR="005A75AA" w:rsidRDefault="005A75A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lang w:val="ru-RU" w:eastAsia="zh-CN"/>
        </w:rPr>
      </w:pPr>
    </w:p>
    <w:p w:rsidR="005A75AA" w:rsidRDefault="005A75A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lang w:val="ru-RU" w:eastAsia="zh-CN"/>
        </w:rPr>
      </w:pPr>
    </w:p>
    <w:p w:rsidR="005A75AA" w:rsidRDefault="005A75A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lang w:val="ru-RU" w:eastAsia="zh-CN"/>
        </w:rPr>
      </w:pPr>
    </w:p>
    <w:p w:rsidR="005A75AA" w:rsidRDefault="005A75A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</w:p>
    <w:p w:rsidR="005A75AA" w:rsidRDefault="005A75A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</w:p>
    <w:p w:rsidR="005A75AA" w:rsidRDefault="006B3FE5">
      <w:pPr>
        <w:spacing w:line="360" w:lineRule="auto"/>
        <w:jc w:val="center"/>
        <w:rPr>
          <w:rFonts w:ascii="Calibri" w:eastAsia="Calibri" w:hAnsi="Calibri" w:cs="Times New Roman"/>
          <w:lang w:val="ru-RU" w:eastAsia="zh-CN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ru-RU" w:eastAsia="zh-CN"/>
        </w:rPr>
        <w:t>2025</w:t>
      </w:r>
    </w:p>
    <w:p w:rsidR="005A75AA" w:rsidRDefault="006B3FE5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A75AA" w:rsidRDefault="006B3FE5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" w:name="block-6981427"/>
      <w:bookmarkStart w:id="2" w:name="block-6981428_Копия_1"/>
      <w:bookmarkStart w:id="3" w:name="_GoBack"/>
      <w:bookmarkEnd w:id="1"/>
      <w:bookmarkEnd w:id="2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  <w:bookmarkEnd w:id="3"/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по английскому языку устанавливает распределение обязательного предметно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также возрастными психологическими особенностями обучающихся 16 –17 лет.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Учебному предмету «Иностранный (английский) язык» принадлежит 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Предметные знания и способы деятельности, осваиваемые обучающимися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х, так и личностных результатов обучения.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адаптироваться к изменяющимся условиям жизни, овладевать 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льной деятельности выпускника общеобразовательной организации.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проблем с целью достижения поставленных задач.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вании, чтении, письменной речи);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английского языка, разных способах выражения мысли в родном и английском языках;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компенсаторная компетенция – развитие умений выходить из положения в условиях дефицита языковых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 английского языка при получении и передаче информации;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его помощью познавательные интересы в других областях знания.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A75A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‌</w:t>
      </w:r>
      <w:bookmarkStart w:id="4" w:name="b1cb9ba3-8936-440c-ac0f-95944fbe2f65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‌‌</w:t>
      </w: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5" w:name="block-6981429"/>
      <w:bookmarkStart w:id="6" w:name="block-6981427_Копия_1"/>
      <w:bookmarkEnd w:id="5"/>
      <w:bookmarkEnd w:id="6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СОДЕРЖАНИЕ ОБУЧЕНИЯ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10 КЛАСС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Коммуникативные умения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и, их предупреждение и разрешение.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Школьное образова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Современный мир профессий. Проблемы выбора профессии (возможности продолжения образования в высше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Любовь и дружба.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Условия проживания в городской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/сельской местности.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Родная страна и страна/страны изучаемого языка: географическое положение, столица, крупные города,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Говорение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Развитие коммуникативных умений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диалогической речи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виды диалогов):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диало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г-побуждение к действию: обращаться с просьбой, вежливо соглашаться/не соглашаться выполнить просьбу, давать совет и принимать/ не принимать совет,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приглашать собеседника к совместной деятельности, вежливо соглашаться/не соглашаться на предложение собеседн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ика, объясняя причину своего решения;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зицию отвечающего и наоборот;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радость, огорчение и другие).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Объём диалога – 8 реплик со стороны каждого собеседника.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Развитие коммуникативных умений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монолог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ической речи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описание (предмета, местности, внешности и одежды человека), хар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актеристика (черты характера реального человека или литературного персонажа);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повествование/сообщение;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рассуждение;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стное представление (презентация) результатов выполненной проектной работы.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без их использования.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 монологического высказывания – до 14 фраз.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Аудирование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ющей/запрашиваемой информации.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держание текста по началу сообщения, игнорировать незнакомые слова, несущественные для понимания основного содержания.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сплицитной (явной) форме, в воспринимаемом на слух тексте.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 звучания текста/текст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 для аудирования – до 2,5 минуты.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Смысловое чтение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содержания текста.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ходе чтения с полным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 перевода), устанавливать причинно-следственную взаимосвязь изложенных в тексте фактов и событий.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Тексты для чтения: диалог (беседа), интервью,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 текста/текстов для чтения – 500–700 слов.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Письменная речь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написание резюме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с сообщением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основных сведений о себе в соответствии с нормами, принятыми в стране/странах изучаемого языка;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– до 130 слов;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полнение таблицы: краткая фиксация содержания, прочитанного/ прослушанного текста или дополнение информации в таблице;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Языковые знани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 и навыки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Фонетическая сторона речи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ствия фразового ударения на служебных словах.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 для чтения вслух: соо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Орфография и пунктуация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Правильное написание изученных слов.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Правильная расстановка знаков пр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Пунктуационно правильное оформление пря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Лексическая сторона речи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Распознавание и употребле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уществующей в английском языке нормы лексической сочетаемости.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 продуктивного минимума).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Основные способы словообразования: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аффиксация: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under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 суффикса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образование имён существительных при помощи префиксов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и суффиксов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ness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ship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inter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 суффиксов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able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ible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less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ous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 суффикса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числительных при помощи суффиксов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словосложение: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football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сложных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существительных путём соединения основы прилагательного с основой существительного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blackboard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father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образование сложных прилагательных путём соединения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blue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eyed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eight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legged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сложных прилагательных путём соединения наречия с основой причасти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well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behaved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сложных прилагательных пу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тём соединения основы прилагательного с основой причастия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looking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конверсия: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глаголов от имён существительных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hand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hand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глаголов от имён прилагательных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cool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cool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Имена прилагательные на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excited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exciting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Многозначные лексические единицы. Синонимы. Антонимы. Интернациональны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 слова. Наиболее частотные фразовые глаголы. Сокращения и аббревиатуры.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Грамматическая сторона речи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Распознавание и употребление в устной и письменной ре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чи изученных морфологических форм и синтаксических конструкций английского языка.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обудительные (в утвердительной и отрицательной форме).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moved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house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Предложения с начальным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Предложения с начальным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Предложения cо сложным дополнением – Complex Object (I want you to help me. I saw her cross/crossing the road. I want to have my hair cut.).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Сложноподчинённые предложения с союзами и союз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ными словами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whoever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whatever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however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whenever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Условные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предложения с глаголами в изъявительном наклонении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Conditional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0,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Conditional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и с глаголами в сослагательном наклонении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Conditional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типы вопросительных предложений (общий, специальный, альтернативный, разделительный вопросы в Present/Past/Fut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ure Simple Tense, Present/Past Continuous Tense, Present/Past Perfect Tense, Present Perfect Continuous Tense).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ожного предложения.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с конструкциями as … as, not so … as, both … and …, either … or, neither … nor.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Предложения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wish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…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Конструкции с глаголами на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hate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smth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Конструкции c глаголами to stop, to remember, to forget (разница в значении to stop doing smth и to stop to do smth).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Конструкция It takes me … to do smth.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Конструкция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+ инфинитив глагола.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 be/get used to smth, be/get used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doing smth.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family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police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), и его согласование со сказуемым.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Глаголы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Simple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Continuous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Perfect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Perfect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Continuous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наиболее употребительных формах страдательного залога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Simple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Passive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Perfect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Passive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Конструкция to be going to, формы Future Simple Tense и Present Continuous Tense для выражения будущего действия.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Модальные глаголы и их эквивал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енты (can/be able to, could, must/have to, may, might, should, shall, would, will, need).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child, Participle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– a written text).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Притяжательный паде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 имён существительных.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Слова,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ыражающие количество (many/much, little/a little, few/a few, a lot of).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 местоимения и их производные, отрицательные местоимения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производные последнего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nobody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nothing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другие).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Количественные и порядковые числительные.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Социокультурные знания и умения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кулинарии и другие.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речи и использование лексико-грамматических средств с их учётом.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е, писатели, поэты, художники, композиторы, музыканты, спортсмены, актёры и другие).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Компенсаторные умения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умения игнорировать информацию, не являющуюся необходимой для понимания ос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новного содержания, прочитанного/прослушанного текста или для нахождения в тексте запрашиваемой информации.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11 КЛАСС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Коммуникативные умения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еятельности в рамках тематического содержания речи.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Подготовка к выпускным экзаменам. Выбор профессии. Альтернативы в продолжении образования.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Молодёжь в современном обществе. Ценностные ориентиры. Участие мо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лодёжи в жизни общества. Досуг молодёжи: увлечения и интересы. Любовь и дружба.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Туризм. Виды отдыха. Экотуризм. Путешествия по России и зарубежным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странам.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оциальные сети и другие). Интернет-безопасность.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ники, знаменательные даты, традиции, обычаи), страницы истории.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Говорение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Развитие коммуникативных умений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диалогической речи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диалог-побужден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няя причину своего решения;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интересующую информацию, переходить с позиции спрашивающего на позицию отве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чающего и наоборот, брать/давать интервью;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е, удивление, радость, огорчение и другие).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 диалога – до 9 реплик со стороны каждого собеседника.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коммуникативных 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мений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монологической речи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повествование/сообщение;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рассуждение;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пересказ основного содержания, прочитанного/прослушанного текста без опор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 монологического высказывания – 14–15 фраз.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Аудирование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коммуникативных умений аудирования: понимание на слух аут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я, с пониманием нужной/интересующей/запрашиваемой информации.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(В1 – пороговый уровень по общеевропейской шкале).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Время звучания текста/текстов для аудирования – до 2,5 минуты.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Смысловое чтение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умений читать про себя и пон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я понимания основного содержания.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зрения её значимости для решения коммуникативной задачи.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 несплошных текстов (таблиц, диаграмм, графиков и других) и понимани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 представленной в них информации.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ение личного характера, стихотворение.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(В1 – пороговый уровень по общеевропейской шкале).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 текста/текстов для чтения – до 600–800 слов.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Письменная речь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умений 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менной речи: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написание резюме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написание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на ос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Языковые знан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ия и навыки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Фонетическая сторона речи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тствия фразового ударения на служебных словах.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 для чтения вслух: со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Орфография и пунктуация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Правильное написание изученных слов.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Правильная расстановка знаков 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Пунктуационно правильное оформление пр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стране/странах изуч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Лексическая сторона речи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Распознавание и употреб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щей в английском языке нормы лексической сочетаемости.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родуктивного минимума).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Основные способы словообразования: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аффиксация: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under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 суффиксов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суффиксов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ness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ship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образование имён прилагательных при помощи префиксов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inter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 суффиксов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able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ible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ical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less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ous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 суффикса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числительных при помощи суффиксов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словосложение: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образование сложных существительных путём соединения основ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существительных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football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blue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father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blue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eyed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eight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legged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well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haved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looking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конверсия: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образование имён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существительных от прилагательных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глаголов от имён существительных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hand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hand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глаголов от имён прилагательных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cool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cool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Имена прилагательные на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excited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exciting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Многозначные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Грамматическая сторона 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ечи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специальный, альтернативный, разделительный вопросы), побудительные (в утвердительной и отрицательной форме).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house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Предложения с начальным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Предложения с начальным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Предложения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 сложным подлежащим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Complex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Subject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Предложения cо сложным дополнением – Complex Object (I want you to help me. I saw her cross/crossing the road. I want to have my hair cut.).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Сложноп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одчинённые предложения с союзами и союзными словами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whoever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however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whenever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Conditional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0,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Conditional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и с глаголами в сослагательном наклонении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Conditional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Повествовательные, вопросител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с конструкциями as … as, not so … as, bo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 … and …, either … or, neither … nor.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Предложения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wish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…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Конструкции с глаголами на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hate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smth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Конструкции c глаголами to stop, to remember, to forget (разница в значении to stop doing smth и to stop to do smth).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Конструкция It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takes me … to do smth.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Конструкция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+ инфинитив глагола.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Конструкции be/get used to smth, be/get used to doing smth.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ежащее, выраженное собирательным существительным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family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police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), и его согласование со сказуемым.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Simple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Continuous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Perfect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Perfect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Continuous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Simple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Passive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Perfect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Passive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Конструкция to be going to, формы Future Simple Tense и Present Continuous Tense для выражения будущего действия.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Модальные глаголы и их эквиваленты (can/be able to, could, must/have to, may, might, should, shall, would, will, need).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Неличные формы глаго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 – инфинитив, герундий, причастие (Participle I и Participle II), причастия в функции определения (Participle I – a playing child, Participle II – a written text).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Имена существительные во множественном чи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сле, образованных по правилу, и исключения.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Притяжательный падеж имён существительных.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образованных по правилу, и исключения.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Слова, выражающие количество (many/much, little/a little, few/a few, a lot of).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прои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зводные последнего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nobody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nothing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другие).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Количественные и порядковые числительные.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Социокультурные знания и умения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Осуществление межличностного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класса.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иональные и популярные праздники, проведение досуга, этикетные особенности общения, традиции в кулинарии и другие.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речевы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Компенсаторные умения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компенсаторными умениями, позволяющими в случ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догадку.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A75A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981430"/>
      <w:bookmarkStart w:id="8" w:name="block-6981429_Копия_1"/>
      <w:bookmarkEnd w:id="7"/>
      <w:bookmarkEnd w:id="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ММЫ ПО АНГЛИЙСКОМУ ЯЗЫКУ НА УРОВНЕ СРЕДНЕГО ОБЩЕГО ОБРАЗОВАНИЯ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огонационального народа Российской Федерации, природе и окружающей среде.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правлений воспитательной деятельности: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щегося как активного и ответственного члена российского общества;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идейная убеждённость, готовность к служению и защите Оте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чества, ответственность за его судьбу.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ориентируясь на морально-нравственные нормы и ценности;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народов России.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воспринимать различные виды искусства, традиции и творчество своего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культурных традиций и народного творчества;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ачества творческой личности.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неприятие вредных привычек и иных форм причинения вреда физическому и психическому здоровью.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ности, способность инициировать, планировать и самостоятельно выполнять такую деятельность;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возможностей самореализации средствами иностранного (английского) языка;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 знания целей устойчивого развития человечества;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ологической направленности.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мире;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ьзованием изучаемого иностранного (английского) языка.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агающий сформированность: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оих возможностей;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юдьми, в том числе с представителями страны/стран изучаемого языка, заботиться, проявлять интерес и разрешать конфликты.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английского языка на уровне среднего общего образования у обучающегося будут сформиро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A75AA" w:rsidRDefault="006B3F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A75AA" w:rsidRDefault="006B3F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A75AA" w:rsidRDefault="006B3F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 деятельности, задавать параметры и критерии их достижения;</w:t>
      </w:r>
    </w:p>
    <w:p w:rsidR="005A75AA" w:rsidRDefault="006B3F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A75AA" w:rsidRDefault="006B3F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A75AA" w:rsidRDefault="006B3F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A75AA" w:rsidRDefault="006B3F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A75AA" w:rsidRDefault="006B3F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решении жизненных проблем.</w:t>
      </w: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5A75AA" w:rsidRDefault="006B3F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поиску методов решения практических задач, применению различных методов познания; </w:t>
      </w:r>
    </w:p>
    <w:p w:rsidR="005A75AA" w:rsidRDefault="006B3F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и социальных проектов; </w:t>
      </w:r>
    </w:p>
    <w:p w:rsidR="005A75AA" w:rsidRDefault="006B3F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5A75AA" w:rsidRDefault="006B3F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A75AA" w:rsidRDefault="006B3F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A75AA" w:rsidRDefault="006B3F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новых условиях;</w:t>
      </w:r>
    </w:p>
    <w:p w:rsidR="005A75AA" w:rsidRDefault="006B3F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5A75AA" w:rsidRDefault="006B3F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A75AA" w:rsidRDefault="006B3F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сти;</w:t>
      </w:r>
    </w:p>
    <w:p w:rsidR="005A75AA" w:rsidRDefault="006B3F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5A75AA" w:rsidRDefault="006B3F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5A75AA" w:rsidRDefault="006B3F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A75AA" w:rsidRDefault="006B3F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получения информации из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A75AA" w:rsidRDefault="006B3F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на иностранном (английском) языке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различных форматах с учётом назначения информации и целевой аудитории, выбирая оптимальную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 представления и визуализации (текст, таблица, схема, диаграмма и другие);</w:t>
      </w:r>
    </w:p>
    <w:p w:rsidR="005A75AA" w:rsidRDefault="006B3F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A75AA" w:rsidRDefault="006B3F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безопасности;</w:t>
      </w:r>
    </w:p>
    <w:p w:rsidR="005A75AA" w:rsidRDefault="006B3F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A75AA" w:rsidRDefault="006B3F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5A75AA" w:rsidRDefault="006B3F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значение социальных знаков, распознавать предпосылки конфликтных ситуаций и смягчать конфликты;</w:t>
      </w:r>
    </w:p>
    <w:p w:rsidR="005A75AA" w:rsidRDefault="006B3F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иктные ситуации;</w:t>
      </w:r>
    </w:p>
    <w:p w:rsidR="005A75AA" w:rsidRDefault="006B3F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5A75AA" w:rsidRDefault="006B3F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осуществлять познавательную деятельность, выявлять проблемы, ставить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5A75AA" w:rsidRDefault="006B3F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A75AA" w:rsidRDefault="006B3F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5A75AA" w:rsidRDefault="006B3F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бор, аргументировать его, брать ответственность за решение;</w:t>
      </w:r>
    </w:p>
    <w:p w:rsidR="005A75AA" w:rsidRDefault="006B3F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5A75AA" w:rsidRDefault="006B3F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5A75AA" w:rsidRDefault="006B3F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ситуациям; </w:t>
      </w:r>
    </w:p>
    <w:p w:rsidR="005A75AA" w:rsidRDefault="006B3F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A75AA" w:rsidRDefault="006B3F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5A75AA" w:rsidRDefault="006B3F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ствие создаваемого устного/письменного текста на иностранном (английском) языке выполняемой коммуникативной задаче; </w:t>
      </w:r>
    </w:p>
    <w:p w:rsidR="005A75AA" w:rsidRDefault="006B3F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созданный речевой продукт в случае необходимости; </w:t>
      </w:r>
    </w:p>
    <w:p w:rsidR="005A75AA" w:rsidRDefault="006B3F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5A75AA" w:rsidRDefault="006B3F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инимать мотивы и аргументы других при анализе результатов деятельности;</w:t>
      </w:r>
    </w:p>
    <w:p w:rsidR="005A75AA" w:rsidRDefault="006B3F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5A75AA" w:rsidRDefault="006B3F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5A75AA" w:rsidRDefault="006B3F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5A75AA" w:rsidRDefault="006B3F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способность понимать мир с позиции другого человека.</w:t>
      </w: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5A75AA" w:rsidRDefault="006B3FE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5A75AA" w:rsidRDefault="006B3FE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ллектива; </w:t>
      </w:r>
    </w:p>
    <w:p w:rsidR="005A75AA" w:rsidRDefault="006B3FE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A75AA" w:rsidRDefault="006B3FE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качество своего вклада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каждого участника команды в общий результат по разработанным критериям;</w:t>
      </w:r>
    </w:p>
    <w:p w:rsidR="005A75AA" w:rsidRDefault="006B3FE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A75AA" w:rsidRDefault="005A75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английскому языку ориентированы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нсаторной, метапредметной.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(8 реплик со стороны каждого собеседника);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 опор в рамках отобранного тематического содержания речи;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аботы (объём – до 14 фраз).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тересующей/запрашиваемой информации (время звучания текста/текстов для аудирования – до 2,5 минут).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ус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танавливать причинно-следственную взаимосвязь изложенных в тексте фактов и событий;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формуляры, сообщ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о себе основные сведения, в соответствии с нормами, принятыми в стране/странах изучаемого языка;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>
        <w:rPr>
          <w:rFonts w:ascii="Times New Roman" w:hAnsi="Times New Roman" w:cs="Times New Roman"/>
          <w:color w:val="000000"/>
          <w:sz w:val="24"/>
          <w:szCs w:val="24"/>
        </w:rPr>
        <w:t>CV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личного характера, соблюдая речевой этикет, принятый в стране/странах изучаемого языка (объём сообщения – до 130 слов);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ванием образца (объём высказывания – до 150 слов);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владеть фонетическими навыками: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служебных словах;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навыками: правильно писать изученные слова;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3)владеть пунктуационными навыками: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ктуационно правильно оформлять прямую речь; пунктуационно правильно оформлять электронное сообщение личного характера;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устной речи и письменном тексте 1400 лексических единиц (слов, фразовых глаголов, словосочетаний, речевых клише, средств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распознава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 употреблять в устной и письменной речи: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>
        <w:rPr>
          <w:rFonts w:ascii="Times New Roman" w:hAnsi="Times New Roman" w:cs="Times New Roman"/>
          <w:color w:val="000000"/>
          <w:sz w:val="24"/>
          <w:szCs w:val="24"/>
        </w:rPr>
        <w:t>dis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4"/>
          <w:szCs w:val="24"/>
        </w:rPr>
        <w:t>mis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>
        <w:rPr>
          <w:rFonts w:ascii="Times New Roman" w:hAnsi="Times New Roman" w:cs="Times New Roman"/>
          <w:color w:val="000000"/>
          <w:sz w:val="24"/>
          <w:szCs w:val="24"/>
        </w:rPr>
        <w:t>ise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/>
          <w:sz w:val="24"/>
          <w:szCs w:val="24"/>
        </w:rPr>
        <w:t>ize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имена прилагательные при помощи префиксов un-, in-/im-, inter-, non- и суффиксов -able/-ible, -al, -ed, -ese, </w:t>
      </w:r>
      <w:r>
        <w:rPr>
          <w:rFonts w:ascii="Times New Roman" w:hAnsi="Times New Roman" w:cs="Times New Roman"/>
          <w:color w:val="000000"/>
          <w:sz w:val="24"/>
          <w:szCs w:val="24"/>
        </w:rPr>
        <w:t>-ful, -ian/-an, -ing, -ish, -ive, -less, -ly, -ous, -y;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 суффикса -</w:t>
      </w:r>
      <w:r>
        <w:rPr>
          <w:rFonts w:ascii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>
        <w:rPr>
          <w:rFonts w:ascii="Times New Roman" w:hAnsi="Times New Roman" w:cs="Times New Roman"/>
          <w:color w:val="000000"/>
          <w:sz w:val="24"/>
          <w:szCs w:val="24"/>
        </w:rPr>
        <w:t>teen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тельных (</w:t>
      </w:r>
      <w:r>
        <w:rPr>
          <w:rFonts w:ascii="Times New Roman" w:hAnsi="Times New Roman" w:cs="Times New Roman"/>
          <w:color w:val="000000"/>
          <w:sz w:val="24"/>
          <w:szCs w:val="24"/>
        </w:rPr>
        <w:t>football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 w:cs="Times New Roman"/>
          <w:color w:val="000000"/>
          <w:sz w:val="24"/>
          <w:szCs w:val="24"/>
        </w:rPr>
        <w:t>bluebell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 w:cs="Times New Roman"/>
          <w:color w:val="000000"/>
          <w:sz w:val="24"/>
          <w:szCs w:val="24"/>
        </w:rPr>
        <w:t>father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law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blue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eyed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eight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legged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behaved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nice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 использованием конверсии: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>
        <w:rPr>
          <w:rFonts w:ascii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rich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>
        <w:rPr>
          <w:rFonts w:ascii="Times New Roman" w:hAnsi="Times New Roman" w:cs="Times New Roman"/>
          <w:color w:val="000000"/>
          <w:sz w:val="24"/>
          <w:szCs w:val="24"/>
        </w:rPr>
        <w:t>cool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cool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excited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exciting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 письменной речи: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предложения, в том числе с несколькими обстоятельствами, следующими в определённом порядке;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seem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>
        <w:rPr>
          <w:rFonts w:ascii="Times New Roman" w:hAnsi="Times New Roman" w:cs="Times New Roman"/>
          <w:color w:val="000000"/>
          <w:sz w:val="24"/>
          <w:szCs w:val="24"/>
        </w:rPr>
        <w:t>Complex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Object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 w:cs="Times New Roman"/>
          <w:color w:val="000000"/>
          <w:sz w:val="24"/>
          <w:szCs w:val="24"/>
        </w:rPr>
        <w:t>because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 w:cs="Times New Roman"/>
          <w:color w:val="000000"/>
          <w:sz w:val="24"/>
          <w:szCs w:val="24"/>
        </w:rPr>
        <w:t>whoever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whatever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however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whenever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erfect Tense, Present Perfect Continuous Tense);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в косвенной речи в насто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ящем и прошедшем времени;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wish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love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hate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smth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конструкции c глаголами to stop, to remember, to forget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(разница в значении to stop doing smth и to stop to do smth);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конструкция It takes me … to do smth;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smth, be/get used to doing smth;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конструкции I prefer, I’d prefer, I’d rather prefer,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выражающие предпочтение, а также конструкций I’d rather, You’d better;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 w:cs="Times New Roman"/>
          <w:color w:val="000000"/>
          <w:sz w:val="24"/>
          <w:szCs w:val="24"/>
        </w:rPr>
        <w:t>family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police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ога в изъявительном наклонении (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Perfect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Perfect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Passive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Perfect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Passive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модальные глаголы и их эквиваленты (can/be able to, could, must/have to, may, might, should,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shall, would, will, need);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определённый, неопределённый и нулевой 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тикли;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ительной, сравнительной и превосходной степенях, образованных по правилу, и исключения;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(many/much, little/a little, few/a few,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lot of);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>
        <w:rPr>
          <w:rFonts w:ascii="Times New Roman" w:hAnsi="Times New Roman" w:cs="Times New Roman"/>
          <w:color w:val="000000"/>
          <w:sz w:val="24"/>
          <w:szCs w:val="24"/>
        </w:rPr>
        <w:t>nobody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базовые знания о социокультурном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ортрете и культурном наследии родной страны и страны/стран изучаемого языка;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компенсаторными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 в случае сбоя коммуникации, а также в условиях дефицита языковых средств: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нии – языковую и контекстуальную догадку.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метапредметными умениями, позволяющими: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учебную деятельность по овладению иностранным языком;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классифицировать, систематизировать и обобщать по существенным признакам изуче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нные языковые явления (лексические и грамматические);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учебно-исследовательской, проектной деятельности предметного и межпредме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йся научится: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говорение: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речи;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ирование: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(время звучания текста/текстов для аудирования – до 2,5 минут)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(таблицы, диаграммы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графики) и понимать представленную в них информацию.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>
        <w:rPr>
          <w:rFonts w:ascii="Times New Roman" w:hAnsi="Times New Roman" w:cs="Times New Roman"/>
          <w:color w:val="000000"/>
          <w:sz w:val="24"/>
          <w:szCs w:val="24"/>
        </w:rPr>
        <w:t>CV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заполнять таблицу, кратко фиксируя содержание прочитанног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слух, без ошибок, ведущих к сбою коммуникации, произносить слов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языковом материале, с соблюдением правил чтения и соответствующей интонацией, демонстрируя понимание содержания текста.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орфографическими навыками: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владеть пунктуационными навыками: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запятую при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перечислении, обращении и при выделении вводных слов;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апостроф, точку, вопросительный и восклицательный знаки;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характера;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>
        <w:rPr>
          <w:rFonts w:ascii="Times New Roman" w:hAnsi="Times New Roman" w:cs="Times New Roman"/>
          <w:color w:val="000000"/>
          <w:sz w:val="24"/>
          <w:szCs w:val="24"/>
        </w:rPr>
        <w:t>dis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4"/>
          <w:szCs w:val="24"/>
        </w:rPr>
        <w:t>mis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>
        <w:rPr>
          <w:rFonts w:ascii="Times New Roman" w:hAnsi="Times New Roman" w:cs="Times New Roman"/>
          <w:color w:val="000000"/>
          <w:sz w:val="24"/>
          <w:szCs w:val="24"/>
        </w:rPr>
        <w:t>ise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>
        <w:rPr>
          <w:rFonts w:ascii="Times New Roman" w:hAnsi="Times New Roman" w:cs="Times New Roman"/>
          <w:color w:val="000000"/>
          <w:sz w:val="24"/>
          <w:szCs w:val="24"/>
        </w:rPr>
        <w:t>ize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имена прилагат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ельные при помощи префиксов un-, in-/im-, il-/ir-, inter-, non-, post-, pre- и суффиксов -able/-ible, -al, -ed, -ese, -ful, -ian/ -an, -ical, -ing, -ish, -ive, -less, -ly, -ous, -y;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>
        <w:rPr>
          <w:rFonts w:ascii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ельные при помощи суффиксов -</w:t>
      </w:r>
      <w:r>
        <w:rPr>
          <w:rFonts w:ascii="Times New Roman" w:hAnsi="Times New Roman" w:cs="Times New Roman"/>
          <w:color w:val="000000"/>
          <w:sz w:val="24"/>
          <w:szCs w:val="24"/>
        </w:rPr>
        <w:t>teen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 w:cs="Times New Roman"/>
          <w:color w:val="000000"/>
          <w:sz w:val="24"/>
          <w:szCs w:val="24"/>
        </w:rPr>
        <w:t>football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 w:cs="Times New Roman"/>
          <w:color w:val="000000"/>
          <w:sz w:val="24"/>
          <w:szCs w:val="24"/>
        </w:rPr>
        <w:t>bluebell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 w:cs="Times New Roman"/>
          <w:color w:val="000000"/>
          <w:sz w:val="24"/>
          <w:szCs w:val="24"/>
        </w:rPr>
        <w:t>father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law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blue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eyed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eight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legged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behaved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nice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использованием конверсии: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неопределённых форм глаголов (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>
        <w:rPr>
          <w:rFonts w:ascii="Times New Roman" w:hAnsi="Times New Roman" w:cs="Times New Roman"/>
          <w:color w:val="000000"/>
          <w:sz w:val="24"/>
          <w:szCs w:val="24"/>
        </w:rPr>
        <w:t>rich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rich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>
        <w:rPr>
          <w:rFonts w:ascii="Times New Roman" w:hAnsi="Times New Roman" w:cs="Times New Roman"/>
          <w:color w:val="000000"/>
          <w:sz w:val="24"/>
          <w:szCs w:val="24"/>
        </w:rPr>
        <w:t>cool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cool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речи имена прилагательные на -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excited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exciting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ращения и аббревиатуры;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коммуникативных типов предложений английского языка;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начальным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seem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>
        <w:rPr>
          <w:rFonts w:ascii="Times New Roman" w:hAnsi="Times New Roman" w:cs="Times New Roman"/>
          <w:color w:val="000000"/>
          <w:sz w:val="24"/>
          <w:szCs w:val="24"/>
        </w:rPr>
        <w:t>Complex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>
        <w:rPr>
          <w:rFonts w:ascii="Times New Roman" w:hAnsi="Times New Roman" w:cs="Times New Roman"/>
          <w:color w:val="000000"/>
          <w:sz w:val="24"/>
          <w:szCs w:val="24"/>
        </w:rPr>
        <w:t>Complex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Object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сочинительными союзами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 w:cs="Times New Roman"/>
          <w:color w:val="000000"/>
          <w:sz w:val="24"/>
          <w:szCs w:val="24"/>
        </w:rPr>
        <w:t>because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 w:cs="Times New Roman"/>
          <w:color w:val="000000"/>
          <w:sz w:val="24"/>
          <w:szCs w:val="24"/>
        </w:rPr>
        <w:t>whoever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whatever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however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whenever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типы вопросите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повествовательные, вопросительные и побудительн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ые предложения в косвенной речи в настоящем и прошедшем времени, согласование времён в рамках сложного предложения;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с конструкциями as … as, not so … as, both … and …, either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 or, neither … nor;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wish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love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hate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smth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конструкция It takes me … to do </w:t>
      </w:r>
      <w:r>
        <w:rPr>
          <w:rFonts w:ascii="Times New Roman" w:hAnsi="Times New Roman" w:cs="Times New Roman"/>
          <w:color w:val="000000"/>
          <w:sz w:val="24"/>
          <w:szCs w:val="24"/>
        </w:rPr>
        <w:t>smth;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smth, be/get used to doing smth;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подлежащее, выраженное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собирательным существительным (</w:t>
      </w:r>
      <w:r>
        <w:rPr>
          <w:rFonts w:ascii="Times New Roman" w:hAnsi="Times New Roman" w:cs="Times New Roman"/>
          <w:color w:val="000000"/>
          <w:sz w:val="24"/>
          <w:szCs w:val="24"/>
        </w:rPr>
        <w:t>family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police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Perfect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Perfect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Simple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Passive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Perfect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Passive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неличные формы глаго</w:t>
      </w:r>
      <w:r>
        <w:rPr>
          <w:rFonts w:ascii="Times New Roman" w:hAnsi="Times New Roman" w:cs="Times New Roman"/>
          <w:color w:val="000000"/>
          <w:sz w:val="24"/>
          <w:szCs w:val="24"/>
        </w:rPr>
        <w:t>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сле, образованных по правилу, и исключения;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 по правилу, и исключения;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(many/much, little/a little, few/a few, a lot of);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в именительном и объ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>
        <w:rPr>
          <w:rFonts w:ascii="Times New Roman" w:hAnsi="Times New Roman" w:cs="Times New Roman"/>
          <w:color w:val="000000"/>
          <w:sz w:val="24"/>
          <w:szCs w:val="24"/>
        </w:rPr>
        <w:t>nobody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другие);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социокультурными знаниями и умениями: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базовые знания о социокультурном портрете и культурном наследии родной̆ страны и страны/ст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 изучаемого языка; представлять родную страну и её культуру на иностранном языке;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 владеть компенсаторными умениями, позволяющими в случае сбоя коммуникации, а 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кже в условиях дефицита языковых средств: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ские);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нглийском языке и применением информационно-коммуникационных технологий; </w:t>
      </w:r>
    </w:p>
    <w:p w:rsidR="005A75AA" w:rsidRDefault="006B3F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A75A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A75AA" w:rsidRDefault="006B3FE5">
      <w:pPr>
        <w:spacing w:after="0"/>
        <w:ind w:left="120"/>
      </w:pPr>
      <w:bookmarkStart w:id="9" w:name="block-6981430_Копия_1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75AA" w:rsidRDefault="006B3F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f4"/>
        <w:tblW w:w="13892" w:type="dxa"/>
        <w:tblInd w:w="-34" w:type="dxa"/>
        <w:tblLayout w:type="fixed"/>
        <w:tblLook w:val="04A0"/>
      </w:tblPr>
      <w:tblGrid>
        <w:gridCol w:w="488"/>
        <w:gridCol w:w="2632"/>
        <w:gridCol w:w="852"/>
        <w:gridCol w:w="1275"/>
        <w:gridCol w:w="1135"/>
        <w:gridCol w:w="1417"/>
        <w:gridCol w:w="2269"/>
        <w:gridCol w:w="1843"/>
        <w:gridCol w:w="1981"/>
      </w:tblGrid>
      <w:tr w:rsidR="005A75AA">
        <w:tc>
          <w:tcPr>
            <w:tcW w:w="487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№ п/п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 xml:space="preserve">Тема учебного </w:t>
            </w:r>
            <w:r>
              <w:rPr>
                <w:rFonts w:eastAsia="SimHei"/>
                <w:bCs/>
                <w:kern w:val="2"/>
              </w:rPr>
              <w:t>занятия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Количество часов</w:t>
            </w:r>
          </w:p>
        </w:tc>
        <w:tc>
          <w:tcPr>
            <w:tcW w:w="1275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Количество практических работ</w:t>
            </w:r>
          </w:p>
        </w:tc>
        <w:tc>
          <w:tcPr>
            <w:tcW w:w="1135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Количество контрольных работ</w:t>
            </w:r>
          </w:p>
        </w:tc>
        <w:tc>
          <w:tcPr>
            <w:tcW w:w="1417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ЭОР/</w:t>
            </w:r>
          </w:p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ЦОР</w:t>
            </w:r>
          </w:p>
        </w:tc>
        <w:tc>
          <w:tcPr>
            <w:tcW w:w="2269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Деятельность учителя с учетом программы воспитания</w:t>
            </w:r>
          </w:p>
        </w:tc>
        <w:tc>
          <w:tcPr>
            <w:tcW w:w="1843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Функциональная грамотность</w:t>
            </w:r>
          </w:p>
        </w:tc>
        <w:tc>
          <w:tcPr>
            <w:tcW w:w="1981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Использование оборудования центра «Точка роста»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Конфликтные ситуации, их предупреждение и разрешение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5A75AA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 w:val="restart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  <w:hyperlink r:id="rId5">
              <w:r w:rsidR="006B3FE5">
                <w:rPr>
                  <w:rFonts w:ascii="Times New Roman" w:eastAsia="Calibri" w:hAnsi="Times New Roman"/>
                  <w:color w:val="0000FF"/>
                  <w:u w:val="single"/>
                </w:rPr>
                <w:t>https://resh.edu.ru</w:t>
              </w:r>
            </w:hyperlink>
            <w:r w:rsidR="006B3FE5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  <w:hyperlink r:id="rId6">
              <w:r w:rsidR="006B3FE5">
                <w:rPr>
                  <w:rFonts w:ascii="Times New Roman" w:eastAsia="Calibri" w:hAnsi="Times New Roman"/>
                  <w:color w:val="0000FF"/>
                  <w:u w:val="single"/>
                </w:rPr>
                <w:t>https://interneturok.ru/subject/english</w:t>
              </w:r>
            </w:hyperlink>
            <w:r w:rsidR="006B3FE5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  <w:hyperlink r:id="rId7">
              <w:r w:rsidR="006B3FE5">
                <w:rPr>
                  <w:rFonts w:ascii="Times New Roman" w:eastAsia="Calibri" w:hAnsi="Times New Roman"/>
                  <w:color w:val="0000FF"/>
                  <w:u w:val="single"/>
                </w:rPr>
                <w:t>www.learningapps.org</w:t>
              </w:r>
            </w:hyperlink>
            <w:r w:rsidR="006B3FE5">
              <w:rPr>
                <w:rFonts w:ascii="Times New Roman" w:eastAsia="Calibri" w:hAnsi="Times New Roman"/>
                <w:color w:val="000000"/>
                <w:sz w:val="24"/>
              </w:rPr>
              <w:t xml:space="preserve">. </w:t>
            </w:r>
            <w:hyperlink r:id="rId8">
              <w:r w:rsidR="006B3FE5">
                <w:rPr>
                  <w:rFonts w:ascii="Times New Roman" w:eastAsia="Calibri" w:hAnsi="Times New Roman"/>
                  <w:color w:val="0000FF"/>
                  <w:u w:val="single"/>
                </w:rPr>
                <w:t>https://videouroki.net</w:t>
              </w:r>
            </w:hyperlink>
          </w:p>
        </w:tc>
        <w:tc>
          <w:tcPr>
            <w:tcW w:w="2269" w:type="dxa"/>
            <w:vMerge w:val="restart"/>
          </w:tcPr>
          <w:p w:rsidR="005A75AA" w:rsidRDefault="006B3FE5">
            <w:pPr>
              <w:pStyle w:val="c1"/>
              <w:shd w:val="clear" w:color="auto" w:fill="FFFFFF"/>
              <w:spacing w:beforeAutospacing="0" w:after="0" w:afterAutospacing="0"/>
              <w:rPr>
                <w:color w:val="000000" w:themeColor="text1"/>
              </w:rPr>
            </w:pPr>
            <w:r>
              <w:rPr>
                <w:rStyle w:val="c5"/>
                <w:rFonts w:eastAsiaTheme="majorEastAsia"/>
                <w:color w:val="000000" w:themeColor="text1"/>
              </w:rPr>
              <w:t>гражданское воспитание,</w:t>
            </w:r>
          </w:p>
          <w:p w:rsidR="005A75AA" w:rsidRDefault="006B3FE5">
            <w:pPr>
              <w:pStyle w:val="c1"/>
              <w:shd w:val="clear" w:color="auto" w:fill="FFFFFF"/>
              <w:spacing w:beforeAutospacing="0" w:after="0" w:afterAutospacing="0"/>
              <w:rPr>
                <w:color w:val="000000" w:themeColor="text1"/>
              </w:rPr>
            </w:pPr>
            <w:r>
              <w:rPr>
                <w:rStyle w:val="c5"/>
                <w:rFonts w:eastAsiaTheme="majorEastAsia"/>
                <w:color w:val="000000" w:themeColor="text1"/>
              </w:rPr>
              <w:t>духовное и нравственное воспитание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приобщение детей 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культурному наследию (эстетическое воспитание)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pStyle w:val="c1"/>
              <w:spacing w:before="28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rStyle w:val="c5"/>
                <w:rFonts w:eastAsiaTheme="majorEastAsia"/>
                <w:color w:val="000000" w:themeColor="text1"/>
              </w:rPr>
              <w:t>физическое воспитание и формирование культуры здоровья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популяризация научных знаний среди детей (ценности научного познания)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приобщение детей к культурному наследию (эстетическое воспитание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популяризация научных знаний среди детей (ценности научного познания)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экологическое воспитание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духовное и нравственное воспитание детей на основе российских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традиционных ценностей</w:t>
            </w:r>
          </w:p>
        </w:tc>
        <w:tc>
          <w:tcPr>
            <w:tcW w:w="1843" w:type="dxa"/>
            <w:vMerge w:val="restart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Читательская грамотность: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1-Понимать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основное содержание текста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2-Прогнозировать содержание текста на основе заголовка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3- Определять главные факты/ события в прочитанном тексте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4- Использовать языковую догадку для понимания основного содержания текста/нахождения нужной информации.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5- Игнориро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вать отдельные незнакомые слова, не мешающие понимать основное содержание текста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6- Догадываться о значении незнакомых слов по сходству с русским языком, по словообразовательным элементам, контексту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7- Читать про себя и понимать запрашиваемую информацию, 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редставленную в несплошных текстах (таблице)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8- Работать 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информацией, представленной в разных форматах (текст, рисунок, таблица)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Естественнонаучная грамотность: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1-Приобретение опыта положительного эмоциональноценностного отношения к природе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Финансовая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грамотность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Креативное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мышление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Глобальная компетентность</w:t>
            </w:r>
          </w:p>
          <w:p w:rsidR="005A75AA" w:rsidRDefault="005A75AA">
            <w:pPr>
              <w:spacing w:after="0" w:line="240" w:lineRule="auto"/>
              <w:ind w:left="360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Просмотр видеоматериалов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5A75AA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презентаций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Отказ от вредных привычек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 интерактивной доски для актуализации лексического и грамматического материала</w:t>
            </w:r>
          </w:p>
        </w:tc>
      </w:tr>
      <w:tr w:rsidR="005A75AA">
        <w:trPr>
          <w:trHeight w:val="70"/>
        </w:trPr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Переписка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 зарубежными сверстниками. Взаимоотношения в школе.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Проблемы и решения. Права и обязанности старшеклассника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 xml:space="preserve"> 7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5A75AA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видеоматериалов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Современный мир профессий. Проблемы выбора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профессии. Роль иностранного языка в планах на будущее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9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презентаций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Любовь и дружба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Использование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интерактивной доски для актуализации лексического и грамматического материала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Карманные деньги. Молодежная мода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5A75AA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видеоматериалов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7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презентаций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Проблемы экологии. Защита окружающей среды. Стихийные бедствия. Условия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проживания в городской и сельской местности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16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Использование интерактивной доски для актуализации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лексического и грамматического материала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9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видеоматериалов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Родная страна и страна/страны изучаемого языка: географическое положение, столица,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5A75AA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презентаций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Выдающиеся люди родной страны 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страны/стран изучаемого языка, их вклад в науку и мировую культуру: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6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5A75AA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 интерактивной доски для актуализации лексического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грамматического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материала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2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102</w:t>
            </w:r>
          </w:p>
        </w:tc>
        <w:tc>
          <w:tcPr>
            <w:tcW w:w="1275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1135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417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487" w:type="dxa"/>
            <w:vAlign w:val="center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31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</w:tbl>
    <w:p w:rsidR="005A75AA" w:rsidRDefault="005A75AA">
      <w:pPr>
        <w:spacing w:after="0"/>
        <w:ind w:left="120"/>
        <w:rPr>
          <w:lang w:val="ru-RU"/>
        </w:rPr>
      </w:pPr>
    </w:p>
    <w:p w:rsidR="005A75AA" w:rsidRDefault="005A75AA"/>
    <w:p w:rsidR="005A75AA" w:rsidRDefault="005A75AA"/>
    <w:p w:rsidR="005A75AA" w:rsidRDefault="005A75AA"/>
    <w:p w:rsidR="005A75AA" w:rsidRDefault="005A75AA"/>
    <w:p w:rsidR="005A75AA" w:rsidRDefault="005A75AA"/>
    <w:p w:rsidR="005A75AA" w:rsidRDefault="005A75AA"/>
    <w:p w:rsidR="005A75AA" w:rsidRDefault="005A75AA"/>
    <w:p w:rsidR="005A75AA" w:rsidRDefault="005A75AA"/>
    <w:p w:rsidR="005A75AA" w:rsidRDefault="005A75AA"/>
    <w:p w:rsidR="005A75AA" w:rsidRDefault="005A75AA"/>
    <w:p w:rsidR="005A75AA" w:rsidRDefault="005A75AA"/>
    <w:p w:rsidR="005A75AA" w:rsidRDefault="006B3FE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Style w:val="af4"/>
        <w:tblW w:w="13892" w:type="dxa"/>
        <w:tblInd w:w="-34" w:type="dxa"/>
        <w:tblLayout w:type="fixed"/>
        <w:tblLook w:val="04A0"/>
      </w:tblPr>
      <w:tblGrid>
        <w:gridCol w:w="488"/>
        <w:gridCol w:w="2632"/>
        <w:gridCol w:w="852"/>
        <w:gridCol w:w="1275"/>
        <w:gridCol w:w="1135"/>
        <w:gridCol w:w="1417"/>
        <w:gridCol w:w="2269"/>
        <w:gridCol w:w="1843"/>
        <w:gridCol w:w="1981"/>
      </w:tblGrid>
      <w:tr w:rsidR="005A75AA">
        <w:tc>
          <w:tcPr>
            <w:tcW w:w="487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№ п/п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Тема учебного занятия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Количество часов</w:t>
            </w:r>
          </w:p>
        </w:tc>
        <w:tc>
          <w:tcPr>
            <w:tcW w:w="1275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Количество практических работ</w:t>
            </w:r>
          </w:p>
        </w:tc>
        <w:tc>
          <w:tcPr>
            <w:tcW w:w="1135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Количество контрольных работ</w:t>
            </w:r>
          </w:p>
        </w:tc>
        <w:tc>
          <w:tcPr>
            <w:tcW w:w="1417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ЭОР/</w:t>
            </w:r>
          </w:p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ЦОР</w:t>
            </w:r>
          </w:p>
        </w:tc>
        <w:tc>
          <w:tcPr>
            <w:tcW w:w="2269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 xml:space="preserve">Деятельность учителя с учетом </w:t>
            </w:r>
            <w:r>
              <w:rPr>
                <w:rFonts w:eastAsia="SimHei"/>
                <w:bCs/>
                <w:kern w:val="2"/>
              </w:rPr>
              <w:t>программы воспитания</w:t>
            </w:r>
          </w:p>
        </w:tc>
        <w:tc>
          <w:tcPr>
            <w:tcW w:w="1843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Функциональная грамотность</w:t>
            </w:r>
          </w:p>
        </w:tc>
        <w:tc>
          <w:tcPr>
            <w:tcW w:w="1981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Использование оборудования центра «Точка роста»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 w:val="restart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  <w:hyperlink r:id="rId9">
              <w:r w:rsidR="006B3FE5">
                <w:rPr>
                  <w:rFonts w:ascii="Times New Roman" w:eastAsia="Calibri" w:hAnsi="Times New Roman"/>
                  <w:color w:val="0000FF"/>
                  <w:u w:val="single"/>
                </w:rPr>
                <w:t>https://resh.edu.ru</w:t>
              </w:r>
            </w:hyperlink>
            <w:r w:rsidR="006B3FE5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  <w:hyperlink r:id="rId10">
              <w:r w:rsidR="006B3FE5">
                <w:rPr>
                  <w:rFonts w:ascii="Times New Roman" w:eastAsia="Calibri" w:hAnsi="Times New Roman"/>
                  <w:color w:val="0000FF"/>
                  <w:u w:val="single"/>
                </w:rPr>
                <w:t>https://interneturok.ru/subject/english</w:t>
              </w:r>
            </w:hyperlink>
            <w:r w:rsidR="006B3FE5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  <w:hyperlink r:id="rId11">
              <w:r w:rsidR="006B3FE5">
                <w:rPr>
                  <w:rFonts w:ascii="Times New Roman" w:eastAsia="Calibri" w:hAnsi="Times New Roman"/>
                  <w:color w:val="0000FF"/>
                  <w:u w:val="single"/>
                </w:rPr>
                <w:t>www.learningapps.org</w:t>
              </w:r>
            </w:hyperlink>
            <w:r w:rsidR="006B3FE5">
              <w:rPr>
                <w:rFonts w:ascii="Times New Roman" w:eastAsia="Calibri" w:hAnsi="Times New Roman"/>
                <w:color w:val="000000"/>
                <w:sz w:val="24"/>
              </w:rPr>
              <w:t xml:space="preserve">. </w:t>
            </w:r>
            <w:hyperlink r:id="rId12">
              <w:r w:rsidR="006B3FE5">
                <w:rPr>
                  <w:rFonts w:ascii="Times New Roman" w:eastAsia="Calibri" w:hAnsi="Times New Roman"/>
                  <w:color w:val="0000FF"/>
                  <w:u w:val="single"/>
                </w:rPr>
                <w:t>https://videouroki.net</w:t>
              </w:r>
            </w:hyperlink>
          </w:p>
        </w:tc>
        <w:tc>
          <w:tcPr>
            <w:tcW w:w="2269" w:type="dxa"/>
            <w:vMerge w:val="restart"/>
          </w:tcPr>
          <w:p w:rsidR="005A75AA" w:rsidRDefault="006B3FE5">
            <w:pPr>
              <w:pStyle w:val="c1"/>
              <w:shd w:val="clear" w:color="auto" w:fill="FFFFFF"/>
              <w:spacing w:beforeAutospacing="0" w:after="0" w:afterAutospacing="0"/>
              <w:rPr>
                <w:color w:val="000000" w:themeColor="text1"/>
              </w:rPr>
            </w:pPr>
            <w:r>
              <w:rPr>
                <w:rStyle w:val="c5"/>
                <w:rFonts w:eastAsiaTheme="majorEastAsia"/>
                <w:color w:val="000000" w:themeColor="text1"/>
              </w:rPr>
              <w:t>гражданское воспитание,</w:t>
            </w:r>
          </w:p>
          <w:p w:rsidR="005A75AA" w:rsidRDefault="006B3FE5">
            <w:pPr>
              <w:pStyle w:val="c1"/>
              <w:shd w:val="clear" w:color="auto" w:fill="FFFFFF"/>
              <w:spacing w:beforeAutospacing="0" w:after="0" w:afterAutospacing="0"/>
              <w:rPr>
                <w:color w:val="000000" w:themeColor="text1"/>
              </w:rPr>
            </w:pPr>
            <w:r>
              <w:rPr>
                <w:rStyle w:val="c5"/>
                <w:rFonts w:eastAsiaTheme="majorEastAsia"/>
                <w:color w:val="000000" w:themeColor="text1"/>
              </w:rPr>
              <w:t>духовное и нравственное воспитание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приобщение детей к культурному наследию (эстетическое воспитание)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pStyle w:val="c1"/>
              <w:spacing w:before="28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  <w:r>
              <w:rPr>
                <w:rStyle w:val="c5"/>
                <w:rFonts w:eastAsiaTheme="majorEastAsia"/>
                <w:color w:val="000000" w:themeColor="text1"/>
              </w:rPr>
              <w:t>физическое воспитание и формирование культуры здоровья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популяризация научных знаний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среди детей (ценности научного познания)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приобщение детей к культурному наследию (эстетическое воспитание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популяризация научных знаний среди детей (ценности научного познания)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экологическое воспитание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духовное 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нравственное воспитание детей на основе российских традиционных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ценностей</w:t>
            </w:r>
          </w:p>
        </w:tc>
        <w:tc>
          <w:tcPr>
            <w:tcW w:w="1843" w:type="dxa"/>
            <w:vMerge w:val="restart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Читательская грамотность: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1-Понимать основное содержание текста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2-Прогнозировать содержание текста на основе заголовка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3- Определять главные факты/ события в прочитанном тексте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4- Ис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пользовать языковую догадку для понимания основного содержания текста/нахождения нужной информации.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Игнорировать отдельные незнакомые слова, не мешающие понимать основное содержание текста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6- Догадываться о значении незнакомых слов по сходству с русским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языком, по словообразовательным элементам, контексту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7- Читать про себя и понимать запрашиваемую информацию, представленную в несплошных текстах (таблице)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8- Работать с информацией,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представленной в разных форматах (текст, рисунок, таблица)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Естественнона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учная грамотность: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1-Приобретение опыта положительного эмоциональноценностного отношения к природе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Финансовая грамотность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Креативное</w:t>
            </w: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мышление</w:t>
            </w:r>
          </w:p>
          <w:p w:rsidR="005A75AA" w:rsidRDefault="005A7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Глобальная компетентность</w:t>
            </w:r>
          </w:p>
          <w:p w:rsidR="005A75AA" w:rsidRDefault="005A75AA">
            <w:pPr>
              <w:spacing w:after="0" w:line="240" w:lineRule="auto"/>
              <w:ind w:left="360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Просмотр видеоматериалов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персонажа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5A75AA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презентаций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Использование интерактивной доски для актуализации лексического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и грамматического материала</w:t>
            </w:r>
          </w:p>
        </w:tc>
      </w:tr>
      <w:tr w:rsidR="005A75AA">
        <w:trPr>
          <w:trHeight w:val="70"/>
        </w:trPr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lastRenderedPageBreak/>
              <w:t xml:space="preserve">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 xml:space="preserve"> 10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видеоматериалов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6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5A75AA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презентаций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молодежи: увлечения и интересы. Любовь и дружба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5A75AA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 интерактивной доски для актуализации лексического и грамматического материала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Олимпийские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игры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5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5A75AA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видеоматериалов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презентаций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18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 интерактивной доски для актуализации лексического и грамматического материала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5A75AA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 видеоматериалов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языка: географическое положение, столица, крупные города, регионы; система образования, достопримечательности, культурные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Просмотр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презентаций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31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52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7</w:t>
            </w: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7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интерактивной доски для актуализации лексического и грамматического материала</w:t>
            </w:r>
          </w:p>
        </w:tc>
      </w:tr>
      <w:tr w:rsidR="005A75AA">
        <w:tc>
          <w:tcPr>
            <w:tcW w:w="487" w:type="dxa"/>
            <w:vAlign w:val="center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31" w:type="dxa"/>
          </w:tcPr>
          <w:p w:rsidR="005A75AA" w:rsidRDefault="006B3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2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102</w:t>
            </w:r>
          </w:p>
        </w:tc>
        <w:tc>
          <w:tcPr>
            <w:tcW w:w="1275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1135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417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487" w:type="dxa"/>
            <w:vAlign w:val="center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31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9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</w:tbl>
    <w:p w:rsidR="005A75AA" w:rsidRDefault="005A75AA">
      <w:pPr>
        <w:sectPr w:rsidR="005A75A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A75AA" w:rsidRDefault="006B3F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Календарно-тематическое планирование</w:t>
      </w:r>
    </w:p>
    <w:p w:rsidR="005A75AA" w:rsidRDefault="006B3FE5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10 класс</w:t>
      </w:r>
    </w:p>
    <w:tbl>
      <w:tblPr>
        <w:tblStyle w:val="af4"/>
        <w:tblW w:w="14142" w:type="dxa"/>
        <w:tblLayout w:type="fixed"/>
        <w:tblLook w:val="04A0"/>
      </w:tblPr>
      <w:tblGrid>
        <w:gridCol w:w="1052"/>
        <w:gridCol w:w="2363"/>
        <w:gridCol w:w="7324"/>
        <w:gridCol w:w="1700"/>
        <w:gridCol w:w="1703"/>
      </w:tblGrid>
      <w:tr w:rsidR="005A75AA">
        <w:tc>
          <w:tcPr>
            <w:tcW w:w="1052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Номер урока по порядку</w:t>
            </w:r>
          </w:p>
        </w:tc>
        <w:tc>
          <w:tcPr>
            <w:tcW w:w="2363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Номер урока в разделе/теме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Наименование темы урока</w:t>
            </w:r>
          </w:p>
        </w:tc>
        <w:tc>
          <w:tcPr>
            <w:tcW w:w="1700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Дата проведения урока</w:t>
            </w:r>
          </w:p>
        </w:tc>
        <w:tc>
          <w:tcPr>
            <w:tcW w:w="1703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Дата проведения урока фактически</w:t>
            </w: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Конфликтные ситуации, их предупреждение и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Режим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труда и отдыха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Контроль по теме "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Профориентация.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Современные профессии в мире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Роль иностранного языка в планах на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будущее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е"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Дружба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Контроль по теме "Молодежь в современном обществе. Досуг молодежи: чтение, кино, театр, музыка, музеи, Интернет, ком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пьютерные игры.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Молодежная мода"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Охрана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изменения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климата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Условия проживания в городской и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сельской местности"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Современные средства связи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(мобильные телефоны, смартфоны, планшеты, компьютеры)"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изучаемого языка. Достопримечательности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страна/страны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lastRenderedPageBreak/>
              <w:t>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100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101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Космонавты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102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324" w:type="dxa"/>
          </w:tcPr>
          <w:p w:rsidR="005A75AA" w:rsidRDefault="006B3FE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0" w:type="dxa"/>
          </w:tcPr>
          <w:p w:rsidR="005A75AA" w:rsidRDefault="006B3FE5">
            <w:pPr>
              <w:spacing w:after="0" w:line="240" w:lineRule="auto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</w:tbl>
    <w:p w:rsidR="005A75AA" w:rsidRDefault="005A75AA">
      <w:pPr>
        <w:rPr>
          <w:lang w:val="ru-RU"/>
        </w:rPr>
      </w:pPr>
    </w:p>
    <w:p w:rsidR="005A75AA" w:rsidRDefault="005A75AA">
      <w:pPr>
        <w:rPr>
          <w:lang w:val="ru-RU"/>
        </w:rPr>
      </w:pPr>
    </w:p>
    <w:p w:rsidR="005A75AA" w:rsidRDefault="006B3FE5">
      <w:pPr>
        <w:tabs>
          <w:tab w:val="left" w:pos="1575"/>
        </w:tabs>
        <w:rPr>
          <w:lang w:val="ru-RU"/>
        </w:rPr>
      </w:pPr>
      <w:bookmarkStart w:id="10" w:name="block-6981431"/>
      <w:r>
        <w:rPr>
          <w:lang w:val="ru-RU"/>
        </w:rPr>
        <w:tab/>
      </w:r>
      <w:bookmarkStart w:id="11" w:name="block-6981432"/>
      <w:bookmarkEnd w:id="10"/>
      <w:bookmarkEnd w:id="11"/>
    </w:p>
    <w:p w:rsidR="005A75AA" w:rsidRDefault="005A75AA">
      <w:pPr>
        <w:tabs>
          <w:tab w:val="left" w:pos="1575"/>
        </w:tabs>
        <w:rPr>
          <w:lang w:val="ru-RU"/>
        </w:rPr>
      </w:pPr>
    </w:p>
    <w:p w:rsidR="005A75AA" w:rsidRDefault="005A75AA">
      <w:pPr>
        <w:tabs>
          <w:tab w:val="left" w:pos="1575"/>
        </w:tabs>
        <w:rPr>
          <w:lang w:val="ru-RU"/>
        </w:rPr>
      </w:pPr>
    </w:p>
    <w:p w:rsidR="005A75AA" w:rsidRDefault="005A75AA">
      <w:pPr>
        <w:tabs>
          <w:tab w:val="left" w:pos="1575"/>
        </w:tabs>
        <w:rPr>
          <w:lang w:val="ru-RU"/>
        </w:rPr>
      </w:pPr>
    </w:p>
    <w:p w:rsidR="005A75AA" w:rsidRDefault="005A75AA">
      <w:pPr>
        <w:tabs>
          <w:tab w:val="left" w:pos="1575"/>
        </w:tabs>
        <w:rPr>
          <w:lang w:val="ru-RU"/>
        </w:rPr>
      </w:pPr>
    </w:p>
    <w:p w:rsidR="005A75AA" w:rsidRDefault="005A75AA">
      <w:pPr>
        <w:tabs>
          <w:tab w:val="left" w:pos="1575"/>
        </w:tabs>
        <w:rPr>
          <w:lang w:val="ru-RU"/>
        </w:rPr>
      </w:pPr>
    </w:p>
    <w:p w:rsidR="005A75AA" w:rsidRDefault="005A75AA">
      <w:pPr>
        <w:tabs>
          <w:tab w:val="left" w:pos="1575"/>
        </w:tabs>
        <w:rPr>
          <w:lang w:val="ru-RU"/>
        </w:rPr>
      </w:pPr>
    </w:p>
    <w:p w:rsidR="005A75AA" w:rsidRDefault="005A75AA">
      <w:pPr>
        <w:tabs>
          <w:tab w:val="left" w:pos="1575"/>
        </w:tabs>
        <w:rPr>
          <w:lang w:val="ru-RU"/>
        </w:rPr>
      </w:pPr>
    </w:p>
    <w:p w:rsidR="005A75AA" w:rsidRDefault="005A75AA">
      <w:pPr>
        <w:tabs>
          <w:tab w:val="left" w:pos="1575"/>
        </w:tabs>
        <w:rPr>
          <w:lang w:val="ru-RU"/>
        </w:rPr>
      </w:pPr>
    </w:p>
    <w:p w:rsidR="005A75AA" w:rsidRDefault="005A75AA">
      <w:pPr>
        <w:tabs>
          <w:tab w:val="left" w:pos="1575"/>
        </w:tabs>
        <w:rPr>
          <w:lang w:val="ru-RU"/>
        </w:rPr>
      </w:pPr>
    </w:p>
    <w:p w:rsidR="005A75AA" w:rsidRDefault="006B3F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</w:t>
      </w:r>
    </w:p>
    <w:p w:rsidR="005A75AA" w:rsidRDefault="006B3FE5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11 класс</w:t>
      </w:r>
    </w:p>
    <w:p w:rsidR="005A75AA" w:rsidRDefault="005A75A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f4"/>
        <w:tblW w:w="14142" w:type="dxa"/>
        <w:tblLayout w:type="fixed"/>
        <w:tblLook w:val="04A0"/>
      </w:tblPr>
      <w:tblGrid>
        <w:gridCol w:w="1052"/>
        <w:gridCol w:w="2363"/>
        <w:gridCol w:w="7324"/>
        <w:gridCol w:w="1700"/>
        <w:gridCol w:w="1703"/>
      </w:tblGrid>
      <w:tr w:rsidR="005A75AA">
        <w:tc>
          <w:tcPr>
            <w:tcW w:w="1052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Номер урока по порядку</w:t>
            </w:r>
          </w:p>
        </w:tc>
        <w:tc>
          <w:tcPr>
            <w:tcW w:w="2363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Номер урока в разделе/теме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Наименование темы урока</w:t>
            </w:r>
          </w:p>
        </w:tc>
        <w:tc>
          <w:tcPr>
            <w:tcW w:w="1700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Дата проведения урока</w:t>
            </w:r>
          </w:p>
        </w:tc>
        <w:tc>
          <w:tcPr>
            <w:tcW w:w="1703" w:type="dxa"/>
            <w:vAlign w:val="center"/>
          </w:tcPr>
          <w:p w:rsidR="005A75AA" w:rsidRDefault="006B3FE5">
            <w:pPr>
              <w:pStyle w:val="af0"/>
              <w:spacing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eastAsia="SimHei"/>
                <w:bCs/>
                <w:kern w:val="2"/>
              </w:rPr>
              <w:t>Дата проведения урока фактически</w:t>
            </w: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Повседневная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жизнь семьи. Уклады в разных странах мира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Межличностные отношения.Мои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друзья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ситуации, их предупреждение и разрешение"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Характер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человека/литературного персонажа. Черты характера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литературного персонажа"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29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Взаимоотношения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со сверстниками. Проблема буллинга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Альтернативы в продолжении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образования. Последний год в школе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39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lastRenderedPageBreak/>
              <w:t>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Корни иностранных языков. Международный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язык общения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49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Олимпийские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игры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Путешествия. Виды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транстпорта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59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по теме "Туризм. Виды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отдыха. Экотуризм. Путешествия по России и зарубежным странам"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69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79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Проживание в городской/сельской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местности"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Обобщение и контроль по теме "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lastRenderedPageBreak/>
              <w:t xml:space="preserve">коммуникации (пресса, телевидение, Интернет, социальные сети и т.д.).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89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93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Национальные традиции и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особенности родной страны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94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95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96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97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98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99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100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101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6B3FE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102</w:t>
            </w:r>
          </w:p>
        </w:tc>
        <w:tc>
          <w:tcPr>
            <w:tcW w:w="2363" w:type="dxa"/>
          </w:tcPr>
          <w:p w:rsidR="005A75AA" w:rsidRDefault="006B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324" w:type="dxa"/>
            <w:vAlign w:val="center"/>
          </w:tcPr>
          <w:p w:rsidR="005A75AA" w:rsidRDefault="006B3F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 xml:space="preserve">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700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  <w:tr w:rsidR="005A75AA">
        <w:tc>
          <w:tcPr>
            <w:tcW w:w="1052" w:type="dxa"/>
            <w:vAlign w:val="center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6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324" w:type="dxa"/>
          </w:tcPr>
          <w:p w:rsidR="005A75AA" w:rsidRDefault="006B3FE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ОБЩЕЕ КОЛИЧЕСТВО ЧАСОВ ПО ПРОГР</w:t>
            </w:r>
            <w:r>
              <w:rPr>
                <w:rFonts w:ascii="Times New Roman" w:eastAsia="Calibri" w:hAnsi="Times New Roman"/>
                <w:color w:val="000000"/>
                <w:sz w:val="24"/>
                <w:lang w:val="ru-RU"/>
              </w:rPr>
              <w:t>АММЕ</w:t>
            </w:r>
          </w:p>
        </w:tc>
        <w:tc>
          <w:tcPr>
            <w:tcW w:w="1700" w:type="dxa"/>
          </w:tcPr>
          <w:p w:rsidR="005A75AA" w:rsidRDefault="006B3FE5">
            <w:pPr>
              <w:spacing w:after="0" w:line="240" w:lineRule="auto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1703" w:type="dxa"/>
          </w:tcPr>
          <w:p w:rsidR="005A75AA" w:rsidRDefault="005A75AA">
            <w:pPr>
              <w:spacing w:after="0" w:line="240" w:lineRule="auto"/>
              <w:rPr>
                <w:lang w:val="ru-RU"/>
              </w:rPr>
            </w:pPr>
          </w:p>
        </w:tc>
      </w:tr>
    </w:tbl>
    <w:p w:rsidR="005A75AA" w:rsidRDefault="005A75AA">
      <w:pPr>
        <w:sectPr w:rsidR="005A75A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A75AA" w:rsidRDefault="006B3FE5">
      <w:pPr>
        <w:spacing w:after="0"/>
        <w:ind w:left="1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6981432_Копия_1"/>
      <w:bookmarkStart w:id="13" w:name="block-6981433"/>
      <w:bookmarkEnd w:id="12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УЧЕБНО-МЕТОДИЧЕСКОЕ ОБЕСПЕЧЕНИЕ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ОБРАЗОВАТЕЛЬНОГО ПРОЦЕССА</w:t>
      </w:r>
    </w:p>
    <w:p w:rsidR="005A75AA" w:rsidRDefault="006B3FE5">
      <w:pPr>
        <w:spacing w:after="0" w:line="480" w:lineRule="auto"/>
        <w:ind w:left="12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ОБЯЗАТЕЛЬНЫЕ УЧЕБНЫЕ МАТЕРИАЛЫ ДЛЯ УЧЕНИКА</w:t>
      </w:r>
    </w:p>
    <w:p w:rsidR="005A75AA" w:rsidRDefault="006B3FE5">
      <w:pPr>
        <w:pStyle w:val="c31"/>
        <w:shd w:val="clear" w:color="auto" w:fill="FFFFFF"/>
        <w:spacing w:beforeAutospacing="0" w:after="0" w:afterAutospacing="0" w:line="480" w:lineRule="auto"/>
        <w:ind w:left="120"/>
        <w:rPr>
          <w:color w:val="000000" w:themeColor="text1"/>
        </w:rPr>
      </w:pPr>
      <w:r>
        <w:rPr>
          <w:rStyle w:val="c0"/>
          <w:rFonts w:eastAsiaTheme="majorEastAsia"/>
          <w:color w:val="000000" w:themeColor="text1"/>
        </w:rPr>
        <w:t xml:space="preserve">• Английский язык, 10 класс/ Афанасьева О.В., Дули Д., Михеева И.В. и другие, Акционерное общество «Издательство </w:t>
      </w:r>
      <w:r>
        <w:rPr>
          <w:rStyle w:val="c0"/>
          <w:rFonts w:eastAsiaTheme="majorEastAsia"/>
          <w:color w:val="000000" w:themeColor="text1"/>
        </w:rPr>
        <w:t>«Просвещение»</w:t>
      </w:r>
      <w:r>
        <w:rPr>
          <w:color w:val="000000" w:themeColor="text1"/>
        </w:rPr>
        <w:br/>
      </w:r>
      <w:r>
        <w:rPr>
          <w:rStyle w:val="c0"/>
          <w:rFonts w:eastAsiaTheme="majorEastAsia"/>
          <w:color w:val="000000" w:themeColor="text1"/>
        </w:rPr>
        <w:t> • Английский язык, 11 класс/ Афанасьева О.В., Дули Д., Михеева И.В. и другие, Акционерное общество «Издательство «Просвещение»‌​</w:t>
      </w:r>
    </w:p>
    <w:p w:rsidR="005A75AA" w:rsidRDefault="006B3FE5">
      <w:pPr>
        <w:pStyle w:val="c31"/>
        <w:shd w:val="clear" w:color="auto" w:fill="FFFFFF"/>
        <w:spacing w:beforeAutospacing="0" w:after="0" w:afterAutospacing="0" w:line="480" w:lineRule="auto"/>
        <w:ind w:left="120"/>
        <w:rPr>
          <w:color w:val="000000" w:themeColor="text1"/>
        </w:rPr>
      </w:pPr>
      <w:r>
        <w:rPr>
          <w:rStyle w:val="c0"/>
          <w:rFonts w:eastAsiaTheme="majorEastAsia"/>
          <w:color w:val="000000" w:themeColor="text1"/>
        </w:rPr>
        <w:t>​‌</w:t>
      </w:r>
      <w:r>
        <w:rPr>
          <w:rStyle w:val="c0"/>
          <w:rFonts w:eastAsiaTheme="majorEastAsia"/>
          <w:color w:val="000000" w:themeColor="text1"/>
        </w:rPr>
        <w:t>https://prosv.ru/audio/section/spotlight.html‌</w:t>
      </w:r>
    </w:p>
    <w:p w:rsidR="005A75AA" w:rsidRDefault="006B3FE5">
      <w:pPr>
        <w:spacing w:after="0" w:line="480" w:lineRule="auto"/>
        <w:ind w:left="12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МЕТОДИЧЕСКИЕ МАТЕРИАЛЫ ДЛЯ УЧИТЕЛЯ</w:t>
      </w:r>
    </w:p>
    <w:p w:rsidR="005A75AA" w:rsidRDefault="005A75AA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3"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https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rosuchebnik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material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metodicheskaya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pomoshch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dlya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uchitelya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angliyskogo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yazyka</w:t>
        </w:r>
        <w:r w:rsidR="006B3FE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</w:hyperlink>
    </w:p>
    <w:p w:rsidR="005A75AA" w:rsidRDefault="006B3FE5">
      <w:pPr>
        <w:spacing w:after="0" w:line="480" w:lineRule="auto"/>
        <w:ind w:left="12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‌​​‌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A75AA" w:rsidRDefault="005A75AA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hyperlink r:id="rId14">
        <w:r w:rsidR="006B3FE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</w:t>
        </w:r>
        <w:r w:rsidR="006B3FE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://</w:t>
        </w:r>
        <w:r w:rsidR="006B3FE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resh</w:t>
        </w:r>
        <w:r w:rsidR="006B3FE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.</w:t>
        </w:r>
        <w:r w:rsidR="006B3FE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edu</w:t>
        </w:r>
        <w:r w:rsidR="006B3FE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.</w:t>
        </w:r>
        <w:r w:rsidR="006B3FE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ru</w:t>
        </w:r>
      </w:hyperlink>
    </w:p>
    <w:p w:rsidR="005A75AA" w:rsidRDefault="006B3FE5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15"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interneturok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ru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subject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/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english</w:t>
        </w:r>
      </w:hyperlink>
    </w:p>
    <w:p w:rsidR="005A75AA" w:rsidRDefault="006B3FE5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16"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www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learningapps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5A75AA" w:rsidRDefault="005A75AA">
      <w:pPr>
        <w:spacing w:after="0" w:line="480" w:lineRule="auto"/>
        <w:ind w:left="12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hyperlink r:id="rId17">
        <w:r w:rsidR="006B3FE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</w:t>
        </w:r>
        <w:r w:rsidR="006B3FE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://</w:t>
        </w:r>
        <w:r w:rsidR="006B3FE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videouroki</w:t>
        </w:r>
        <w:r w:rsidR="006B3FE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.</w:t>
        </w:r>
        <w:r w:rsidR="006B3FE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net</w:t>
        </w:r>
      </w:hyperlink>
    </w:p>
    <w:p w:rsidR="005A75AA" w:rsidRDefault="005A75AA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A75AA" w:rsidRDefault="006B3FE5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​​‌‌</w:t>
      </w:r>
      <w:bookmarkEnd w:id="13"/>
    </w:p>
    <w:sectPr w:rsidR="005A75AA" w:rsidSect="005A75AA">
      <w:pgSz w:w="11906" w:h="16838"/>
      <w:pgMar w:top="1134" w:right="567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BB4"/>
    <w:multiLevelType w:val="multilevel"/>
    <w:tmpl w:val="93E2B7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9B31C6"/>
    <w:multiLevelType w:val="multilevel"/>
    <w:tmpl w:val="6FB25E4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C6332F9"/>
    <w:multiLevelType w:val="multilevel"/>
    <w:tmpl w:val="61ECF20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6AF49B5"/>
    <w:multiLevelType w:val="multilevel"/>
    <w:tmpl w:val="B06CD656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27919B1"/>
    <w:multiLevelType w:val="multilevel"/>
    <w:tmpl w:val="A8C62170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4401D31"/>
    <w:multiLevelType w:val="multilevel"/>
    <w:tmpl w:val="1344821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0720F4A"/>
    <w:multiLevelType w:val="multilevel"/>
    <w:tmpl w:val="71CC0B9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94C1E32"/>
    <w:multiLevelType w:val="multilevel"/>
    <w:tmpl w:val="B950DC1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A75AA"/>
    <w:rsid w:val="005A75AA"/>
    <w:rsid w:val="006B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D07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5A75AA"/>
    <w:rPr>
      <w:color w:val="0563C1" w:themeColor="hyperlink"/>
      <w:u w:val="single"/>
    </w:rPr>
  </w:style>
  <w:style w:type="character" w:customStyle="1" w:styleId="c5">
    <w:name w:val="c5"/>
    <w:basedOn w:val="a0"/>
    <w:qFormat/>
    <w:rsid w:val="00404ED6"/>
  </w:style>
  <w:style w:type="character" w:customStyle="1" w:styleId="c0">
    <w:name w:val="c0"/>
    <w:basedOn w:val="a0"/>
    <w:qFormat/>
    <w:rsid w:val="00E3330A"/>
  </w:style>
  <w:style w:type="paragraph" w:customStyle="1" w:styleId="aa">
    <w:name w:val="Заголовок"/>
    <w:basedOn w:val="a"/>
    <w:next w:val="ab"/>
    <w:qFormat/>
    <w:rsid w:val="005A75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A75AA"/>
    <w:pPr>
      <w:spacing w:after="140"/>
    </w:pPr>
  </w:style>
  <w:style w:type="paragraph" w:styleId="ac">
    <w:name w:val="List"/>
    <w:basedOn w:val="ab"/>
    <w:rsid w:val="005A75AA"/>
    <w:rPr>
      <w:rFonts w:cs="Mangal"/>
    </w:rPr>
  </w:style>
  <w:style w:type="paragraph" w:customStyle="1" w:styleId="Caption">
    <w:name w:val="Caption"/>
    <w:basedOn w:val="a"/>
    <w:qFormat/>
    <w:rsid w:val="005A75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5A75AA"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  <w:rsid w:val="005A75AA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0">
    <w:name w:val="Normal (Web)"/>
    <w:basedOn w:val="a"/>
    <w:uiPriority w:val="99"/>
    <w:unhideWhenUsed/>
    <w:qFormat/>
    <w:rsid w:val="00D44B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qFormat/>
    <w:rsid w:val="00404E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99"/>
    <w:qFormat/>
    <w:rsid w:val="00BA1E49"/>
    <w:pPr>
      <w:ind w:left="720"/>
      <w:contextualSpacing/>
    </w:pPr>
  </w:style>
  <w:style w:type="paragraph" w:customStyle="1" w:styleId="c31">
    <w:name w:val="c31"/>
    <w:basedOn w:val="a"/>
    <w:qFormat/>
    <w:rsid w:val="00E333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Содержимое таблицы"/>
    <w:basedOn w:val="a"/>
    <w:qFormat/>
    <w:rsid w:val="005A75AA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5A75AA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5A75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" TargetMode="External"/><Relationship Id="rId13" Type="http://schemas.openxmlformats.org/officeDocument/2006/relationships/hyperlink" Target="https://rosuchebnik.ru/material/metodicheskaya-pomoshch-dlya-uchitelya-angliyskogo-yazyk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arningapps.org/" TargetMode="External"/><Relationship Id="rId12" Type="http://schemas.openxmlformats.org/officeDocument/2006/relationships/hyperlink" Target="https://videouroki.net/" TargetMode="External"/><Relationship Id="rId17" Type="http://schemas.openxmlformats.org/officeDocument/2006/relationships/hyperlink" Target="https://videouroki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arningapp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subject/english" TargetMode="External"/><Relationship Id="rId11" Type="http://schemas.openxmlformats.org/officeDocument/2006/relationships/hyperlink" Target="http://www.learningapps.org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interneturok.ru/subject/english" TargetMode="External"/><Relationship Id="rId10" Type="http://schemas.openxmlformats.org/officeDocument/2006/relationships/hyperlink" Target="https://interneturok.ru/subject/englis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16265</Words>
  <Characters>92712</Characters>
  <Application>Microsoft Office Word</Application>
  <DocSecurity>0</DocSecurity>
  <Lines>772</Lines>
  <Paragraphs>217</Paragraphs>
  <ScaleCrop>false</ScaleCrop>
  <Company>SPecialiST RePack</Company>
  <LinksUpToDate>false</LinksUpToDate>
  <CharactersWithSpaces>108760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2025-05-07T07:35:00Z</dcterms:created>
  <dcterms:modified xsi:type="dcterms:W3CDTF">2025-05-07T07:35:00Z</dcterms:modified>
  <dc:language>ru-RU</dc:language>
</cp:coreProperties>
</file>