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9123514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918A5" w:rsidRPr="00402BFB" w:rsidTr="00661839">
        <w:tc>
          <w:tcPr>
            <w:tcW w:w="3828" w:type="dxa"/>
          </w:tcPr>
          <w:p w:rsid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8A5" w:rsidRPr="00402BFB" w:rsidRDefault="003918A5" w:rsidP="0040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3918A5" w:rsidRPr="00402BFB" w:rsidTr="00661839">
        <w:tc>
          <w:tcPr>
            <w:tcW w:w="3652" w:type="dxa"/>
          </w:tcPr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3918A5" w:rsidRP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="003918A5"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3918A5" w:rsidRP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918A5"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8A5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402BFB" w:rsidRPr="007F7119" w:rsidRDefault="00402BFB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402BFB" w:rsidRPr="007F7119" w:rsidRDefault="00402BFB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учебного курса «Геометрия»</w:t>
      </w: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5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55B5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</w:p>
    <w:p w:rsidR="003918A5" w:rsidRPr="00402BFB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3918A5" w:rsidRPr="007F7119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BFB" w:rsidRPr="007F7119" w:rsidRDefault="00402BFB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Pr="00402BFB" w:rsidRDefault="003918A5" w:rsidP="00402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3918A5" w:rsidRPr="00402BFB" w:rsidRDefault="003918A5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A5" w:rsidRDefault="003918A5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BFB" w:rsidRDefault="00402BFB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BFB" w:rsidRDefault="00402BFB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BFB" w:rsidRPr="00402BFB" w:rsidRDefault="00402BFB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373435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2B1EA2" w:rsidRDefault="002B1EA2" w:rsidP="003918A5">
      <w:pPr>
        <w:jc w:val="center"/>
        <w:sectPr w:rsidR="002B1EA2" w:rsidSect="00402BFB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B1EA2" w:rsidRPr="00402BFB" w:rsidRDefault="00A538AF" w:rsidP="00C0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lock-39123515"/>
      <w:bookmarkEnd w:id="2"/>
      <w:r w:rsidRPr="00402BF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61839" w:rsidRPr="007B2E12" w:rsidRDefault="00E455B5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455B5">
        <w:rPr>
          <w:rFonts w:ascii="Times New Roman" w:hAnsi="Times New Roman" w:cs="Times New Roman"/>
          <w:color w:val="000000"/>
          <w:sz w:val="28"/>
        </w:rPr>
        <w:t>Адаптированная рабочая программа по геометрии составлена на основе следующих нормативных докум</w:t>
      </w:r>
      <w:r>
        <w:rPr>
          <w:rFonts w:ascii="Times New Roman" w:hAnsi="Times New Roman" w:cs="Times New Roman"/>
          <w:color w:val="000000"/>
          <w:sz w:val="28"/>
        </w:rPr>
        <w:t>ентов и методических материалов</w:t>
      </w:r>
      <w:r w:rsidR="00661839" w:rsidRPr="007B2E12">
        <w:rPr>
          <w:rFonts w:ascii="Times New Roman" w:hAnsi="Times New Roman" w:cs="Times New Roman"/>
          <w:color w:val="000000"/>
          <w:sz w:val="28"/>
        </w:rPr>
        <w:t>: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1.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закон "Об образовании в Российской Федерации" от 29.12.2012 № 273-ФЗ (последняя редакция);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2.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3.</w:t>
      </w:r>
      <w:r w:rsidRPr="007B2E12">
        <w:rPr>
          <w:rFonts w:ascii="Times New Roman" w:hAnsi="Times New Roman" w:cs="Times New Roman"/>
          <w:color w:val="000000"/>
          <w:sz w:val="28"/>
        </w:rPr>
        <w:tab/>
      </w:r>
      <w:r w:rsidR="00E455B5" w:rsidRPr="00E455B5">
        <w:rPr>
          <w:rFonts w:ascii="Times New Roman" w:hAnsi="Times New Roman" w:cs="Times New Roman"/>
          <w:color w:val="000000"/>
          <w:sz w:val="28"/>
        </w:rPr>
        <w:t xml:space="preserve">Федеральная адаптированная образовательная программа основного общего образования для </w:t>
      </w:r>
      <w:proofErr w:type="gramStart"/>
      <w:r w:rsidR="00E455B5" w:rsidRPr="00E455B5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="00E455B5" w:rsidRPr="00E455B5">
        <w:rPr>
          <w:rFonts w:ascii="Times New Roman" w:hAnsi="Times New Roman" w:cs="Times New Roman"/>
          <w:color w:val="000000"/>
          <w:sz w:val="28"/>
        </w:rPr>
        <w:t xml:space="preserve"> с ограниченными возможностями здоровья (Приказ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4.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5.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6.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7B2E12" w:rsidRPr="007B2E12" w:rsidRDefault="007B2E12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7.</w:t>
      </w:r>
      <w:r w:rsidRPr="007B2E12">
        <w:rPr>
          <w:rFonts w:ascii="Times New Roman" w:hAnsi="Times New Roman" w:cs="Times New Roman"/>
          <w:color w:val="000000"/>
          <w:sz w:val="28"/>
        </w:rPr>
        <w:tab/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</w:p>
    <w:p w:rsidR="00661839" w:rsidRPr="007B2E12" w:rsidRDefault="007B2E12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8</w:t>
      </w:r>
      <w:r w:rsidR="00661839" w:rsidRPr="007B2E12">
        <w:rPr>
          <w:rFonts w:ascii="Times New Roman" w:hAnsi="Times New Roman" w:cs="Times New Roman"/>
          <w:color w:val="000000"/>
          <w:sz w:val="28"/>
        </w:rPr>
        <w:t>.</w:t>
      </w:r>
      <w:r w:rsidR="00661839"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="00661839" w:rsidRPr="007B2E12">
        <w:rPr>
          <w:rFonts w:ascii="Times New Roman" w:hAnsi="Times New Roman" w:cs="Times New Roman"/>
        </w:rPr>
        <w:t xml:space="preserve"> </w:t>
      </w:r>
      <w:r w:rsidR="00661839" w:rsidRPr="007B2E12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D16177" w:rsidRPr="008C6FAE" w:rsidRDefault="00D16177" w:rsidP="00D161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6FAE">
        <w:rPr>
          <w:rFonts w:ascii="Times New Roman" w:hAnsi="Times New Roman"/>
          <w:color w:val="000000"/>
          <w:sz w:val="28"/>
        </w:rPr>
        <w:lastRenderedPageBreak/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8D">
        <w:rPr>
          <w:rFonts w:ascii="Times New Roman" w:hAnsi="Times New Roman" w:cs="Times New Roman"/>
          <w:sz w:val="28"/>
          <w:szCs w:val="28"/>
        </w:rPr>
        <w:t>Общие цели изуч</w:t>
      </w:r>
      <w:r>
        <w:rPr>
          <w:rFonts w:ascii="Times New Roman" w:hAnsi="Times New Roman" w:cs="Times New Roman"/>
          <w:sz w:val="28"/>
          <w:szCs w:val="28"/>
        </w:rPr>
        <w:t xml:space="preserve">ения учебного курса «Геометрия» </w:t>
      </w:r>
      <w:r w:rsidRPr="0020648D">
        <w:rPr>
          <w:rFonts w:ascii="Times New Roman" w:hAnsi="Times New Roman" w:cs="Times New Roman"/>
          <w:sz w:val="28"/>
          <w:szCs w:val="28"/>
        </w:rPr>
        <w:t xml:space="preserve">заключаются, прежде </w:t>
      </w:r>
      <w:proofErr w:type="gramStart"/>
      <w:r w:rsidRPr="0020648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0648D">
        <w:rPr>
          <w:rFonts w:ascii="Times New Roman" w:hAnsi="Times New Roman" w:cs="Times New Roman"/>
          <w:sz w:val="28"/>
          <w:szCs w:val="28"/>
        </w:rPr>
        <w:t xml:space="preserve">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20648D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20648D">
        <w:rPr>
          <w:rFonts w:ascii="Times New Roman" w:hAnsi="Times New Roman" w:cs="Times New Roman"/>
          <w:sz w:val="28"/>
          <w:szCs w:val="28"/>
        </w:rPr>
        <w:t xml:space="preserve">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 </w:t>
      </w:r>
    </w:p>
    <w:p w:rsidR="002B1EA2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8D">
        <w:rPr>
          <w:rFonts w:ascii="Times New Roman" w:hAnsi="Times New Roman" w:cs="Times New Roman"/>
          <w:sz w:val="28"/>
          <w:szCs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</w:t>
      </w:r>
      <w:proofErr w:type="gramStart"/>
      <w:r w:rsidRPr="0020648D">
        <w:rPr>
          <w:rFonts w:ascii="Times New Roman" w:hAnsi="Times New Roman" w:cs="Times New Roman"/>
          <w:sz w:val="28"/>
          <w:szCs w:val="28"/>
        </w:rPr>
        <w:t>учить обучающихся строить</w:t>
      </w:r>
      <w:proofErr w:type="gramEnd"/>
      <w:r w:rsidRPr="0020648D">
        <w:rPr>
          <w:rFonts w:ascii="Times New Roman" w:hAnsi="Times New Roman" w:cs="Times New Roman"/>
          <w:sz w:val="28"/>
          <w:szCs w:val="28"/>
        </w:rPr>
        <w:t xml:space="preserve">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B1EA2" w:rsidRPr="00402BFB" w:rsidRDefault="00A538AF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color w:val="000000"/>
          <w:sz w:val="28"/>
          <w:szCs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B86D51" w:rsidRDefault="00A538AF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6c37334c-5fa9-457a-ad76-d36f127aa8c8"/>
      <w:r w:rsidRPr="00402BFB"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B86D51" w:rsidRDefault="00B86D5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B1EA2" w:rsidRPr="00C07352" w:rsidRDefault="00B86D51" w:rsidP="00C07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52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9B2E07" w:rsidRDefault="00B86D51" w:rsidP="009B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9B2E07" w:rsidRPr="00B86D51">
        <w:rPr>
          <w:rFonts w:ascii="Times New Roman" w:hAnsi="Times New Roman" w:cs="Times New Roman"/>
          <w:sz w:val="28"/>
          <w:szCs w:val="28"/>
        </w:rPr>
        <w:t>реализуется,</w:t>
      </w:r>
      <w:r w:rsidRPr="00B86D51">
        <w:rPr>
          <w:rFonts w:ascii="Times New Roman" w:hAnsi="Times New Roman" w:cs="Times New Roman"/>
          <w:sz w:val="28"/>
          <w:szCs w:val="28"/>
        </w:rPr>
        <w:t xml:space="preserve"> в том числе и через использование воспитательного потенциала уроков </w:t>
      </w:r>
      <w:r w:rsidR="002B6953">
        <w:rPr>
          <w:rFonts w:ascii="Times New Roman" w:hAnsi="Times New Roman" w:cs="Times New Roman"/>
          <w:sz w:val="28"/>
          <w:szCs w:val="28"/>
        </w:rPr>
        <w:t>геометрии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E07" w:rsidRDefault="00B86D51" w:rsidP="009B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="00B86D51"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6D51"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80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>ривлечение внимания обучающихся к ценностному аспекту изучаемых на уроках пре</w:t>
      </w:r>
      <w:r>
        <w:rPr>
          <w:rFonts w:ascii="Times New Roman" w:hAnsi="Times New Roman" w:cs="Times New Roman"/>
          <w:sz w:val="28"/>
          <w:szCs w:val="28"/>
        </w:rPr>
        <w:t>дметов, явлений, событий через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 обращение внимания на нравственные аспекты научных открытий, которые изучаются в данный момент на уроке; </w:t>
      </w:r>
    </w:p>
    <w:p w:rsidR="009B2E07" w:rsidRPr="009B2E07" w:rsidRDefault="00B86D51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80">
        <w:rPr>
          <w:rFonts w:ascii="Times New Roman" w:hAnsi="Times New Roman" w:cs="Times New Roman"/>
          <w:sz w:val="28"/>
          <w:szCs w:val="28"/>
        </w:rPr>
        <w:t xml:space="preserve">обращение внимания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</w:t>
      </w:r>
      <w:r w:rsidR="009B2E07" w:rsidRPr="009B2E07">
        <w:rPr>
          <w:rFonts w:ascii="Times New Roman" w:hAnsi="Times New Roman" w:cs="Times New Roman"/>
          <w:sz w:val="28"/>
          <w:szCs w:val="28"/>
        </w:rPr>
        <w:t xml:space="preserve">подражания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их жизни, на мотивы их поступков; 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="00B86D51" w:rsidRPr="009B2E07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="00B86D51" w:rsidRPr="009B2E07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</w:t>
      </w:r>
      <w:r>
        <w:rPr>
          <w:rFonts w:ascii="Times New Roman" w:hAnsi="Times New Roman" w:cs="Times New Roman"/>
          <w:sz w:val="28"/>
          <w:szCs w:val="28"/>
        </w:rPr>
        <w:t>итуаций для обсуждения в классе;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D51" w:rsidRPr="009B2E07">
        <w:rPr>
          <w:rFonts w:ascii="Times New Roman" w:hAnsi="Times New Roman" w:cs="Times New Roman"/>
          <w:sz w:val="28"/>
          <w:szCs w:val="28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>рименение на уроке интерактивных форм работы, стимулирующих познав</w:t>
      </w:r>
      <w:r>
        <w:rPr>
          <w:rFonts w:ascii="Times New Roman" w:hAnsi="Times New Roman" w:cs="Times New Roman"/>
          <w:sz w:val="28"/>
          <w:szCs w:val="28"/>
        </w:rPr>
        <w:t>ательную мотивацию обучающихся;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>рименение групповой работы или работы в парах, которые способствуют развитию навыков командной работы и взаимодействию с другими обуч</w:t>
      </w:r>
      <w:r>
        <w:rPr>
          <w:rFonts w:ascii="Times New Roman" w:hAnsi="Times New Roman" w:cs="Times New Roman"/>
          <w:sz w:val="28"/>
          <w:szCs w:val="28"/>
        </w:rPr>
        <w:t>ающимися;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D51" w:rsidRPr="009B2E07">
        <w:rPr>
          <w:rFonts w:ascii="Times New Roman" w:hAnsi="Times New Roman" w:cs="Times New Roman"/>
          <w:sz w:val="28"/>
          <w:szCs w:val="28"/>
        </w:rPr>
        <w:t>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</w:t>
      </w:r>
      <w:r>
        <w:rPr>
          <w:rFonts w:ascii="Times New Roman" w:hAnsi="Times New Roman" w:cs="Times New Roman"/>
          <w:sz w:val="28"/>
          <w:szCs w:val="28"/>
        </w:rPr>
        <w:t>м, целью и задачами воспитания;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86D51" w:rsidRPr="009B2E07">
        <w:rPr>
          <w:rFonts w:ascii="Times New Roman" w:hAnsi="Times New Roman" w:cs="Times New Roman"/>
          <w:sz w:val="28"/>
          <w:szCs w:val="28"/>
        </w:rPr>
        <w:t>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1EA2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B1EA2" w:rsidRPr="009B2E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6D51" w:rsidRPr="009B2E07">
        <w:rPr>
          <w:rFonts w:ascii="Times New Roman" w:hAnsi="Times New Roman" w:cs="Times New Roman"/>
          <w:sz w:val="28"/>
          <w:szCs w:val="28"/>
        </w:rPr>
        <w:t>становление уважительных,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51" w:rsidRPr="009B2E07">
        <w:rPr>
          <w:rFonts w:ascii="Times New Roman" w:hAnsi="Times New Roman" w:cs="Times New Roman"/>
          <w:sz w:val="28"/>
          <w:szCs w:val="28"/>
        </w:rPr>
        <w:t>отношений между учителем и учениками, создание на уроках эмоционально-комфортной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EA2" w:rsidRDefault="00A538AF" w:rsidP="00C07352">
      <w:pPr>
        <w:spacing w:after="0" w:line="240" w:lineRule="auto"/>
        <w:ind w:firstLine="709"/>
        <w:jc w:val="center"/>
      </w:pPr>
      <w:bookmarkStart w:id="5" w:name="block-3912351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>Начальные понятия геометрии. Точка, пр</w:t>
      </w:r>
      <w:r>
        <w:rPr>
          <w:rFonts w:ascii="Times New Roman" w:hAnsi="Times New Roman" w:cs="Times New Roman"/>
          <w:sz w:val="28"/>
          <w:szCs w:val="28"/>
        </w:rPr>
        <w:t xml:space="preserve">ямая, отрезок, луч. Угол. Виды </w:t>
      </w:r>
      <w:r w:rsidRPr="006047E4">
        <w:rPr>
          <w:rFonts w:ascii="Times New Roman" w:hAnsi="Times New Roman" w:cs="Times New Roman"/>
          <w:sz w:val="28"/>
          <w:szCs w:val="28"/>
        </w:rPr>
        <w:t xml:space="preserve">углов. Вертикальные и смежные углы. Биссектриса угла. </w:t>
      </w:r>
      <w:proofErr w:type="gramStart"/>
      <w:r w:rsidRPr="006047E4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6047E4">
        <w:rPr>
          <w:rFonts w:ascii="Times New Roman" w:hAnsi="Times New Roman" w:cs="Times New Roman"/>
          <w:sz w:val="28"/>
          <w:szCs w:val="28"/>
        </w:rPr>
        <w:t xml:space="preserve">, многоугольник. Параллельность и перпендикулярность </w:t>
      </w:r>
      <w:proofErr w:type="gramStart"/>
      <w:r w:rsidRPr="006047E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60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8">
        <w:rPr>
          <w:rFonts w:ascii="Times New Roman" w:hAnsi="Times New Roman" w:cs="Times New Roman"/>
          <w:i/>
          <w:sz w:val="28"/>
          <w:szCs w:val="28"/>
        </w:rPr>
        <w:t>Симметричные фигуры. Основные свойства осевой симметрии</w:t>
      </w:r>
      <w:r w:rsidRPr="002F26B8">
        <w:rPr>
          <w:rStyle w:val="af3"/>
          <w:rFonts w:ascii="Times New Roman" w:hAnsi="Times New Roman" w:cs="Times New Roman"/>
          <w:i/>
          <w:sz w:val="28"/>
          <w:szCs w:val="28"/>
        </w:rPr>
        <w:footnoteReference w:id="1"/>
      </w:r>
      <w:r w:rsidRPr="002F26B8">
        <w:rPr>
          <w:rFonts w:ascii="Times New Roman" w:hAnsi="Times New Roman" w:cs="Times New Roman"/>
          <w:i/>
          <w:sz w:val="28"/>
          <w:szCs w:val="28"/>
        </w:rPr>
        <w:t>.</w:t>
      </w:r>
      <w:r w:rsidRPr="006047E4">
        <w:rPr>
          <w:rFonts w:ascii="Times New Roman" w:hAnsi="Times New Roman" w:cs="Times New Roman"/>
          <w:sz w:val="28"/>
          <w:szCs w:val="28"/>
        </w:rPr>
        <w:t xml:space="preserve"> Примеры симметрии в окружающем мире. </w:t>
      </w:r>
    </w:p>
    <w:p w:rsidR="00D16177" w:rsidRPr="002F26B8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6B8">
        <w:rPr>
          <w:rFonts w:ascii="Times New Roman" w:hAnsi="Times New Roman" w:cs="Times New Roman"/>
          <w:i/>
          <w:sz w:val="28"/>
          <w:szCs w:val="28"/>
        </w:rPr>
        <w:t xml:space="preserve">Основные построения с помощью циркуля и линейки.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Треугольник. Высота, медиана, биссектриса, их свойства. Равнобедренный и равносторонний треугольники. Неравенство треугольника.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Свойства и признаки равнобедренного треугольника. Признаки равенства треугольников.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Свойства и признаки </w:t>
      </w:r>
      <w:proofErr w:type="gramStart"/>
      <w:r w:rsidRPr="006047E4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6047E4">
        <w:rPr>
          <w:rFonts w:ascii="Times New Roman" w:hAnsi="Times New Roman" w:cs="Times New Roman"/>
          <w:sz w:val="28"/>
          <w:szCs w:val="28"/>
        </w:rPr>
        <w:t xml:space="preserve"> прямых. Сумма углов треугольника. Внешние углы треугольника.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60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Неравенства в геометрии: </w:t>
      </w:r>
      <w:r w:rsidRPr="002F26B8">
        <w:rPr>
          <w:rFonts w:ascii="Times New Roman" w:hAnsi="Times New Roman" w:cs="Times New Roman"/>
          <w:i/>
          <w:sz w:val="28"/>
          <w:szCs w:val="28"/>
        </w:rPr>
        <w:t>неравенство треугольника</w:t>
      </w:r>
      <w:r w:rsidRPr="006047E4">
        <w:rPr>
          <w:rFonts w:ascii="Times New Roman" w:hAnsi="Times New Roman" w:cs="Times New Roman"/>
          <w:sz w:val="28"/>
          <w:szCs w:val="28"/>
        </w:rPr>
        <w:t xml:space="preserve">, неравенство о длине ломаной, теорема о большем угле и большей стороне треугольника. Перпендикуляр и наклонная.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8">
        <w:rPr>
          <w:rFonts w:ascii="Times New Roman" w:hAnsi="Times New Roman" w:cs="Times New Roman"/>
          <w:i/>
          <w:sz w:val="28"/>
          <w:szCs w:val="28"/>
        </w:rPr>
        <w:t>Геометрическое место точек.</w:t>
      </w:r>
      <w:r w:rsidRPr="006047E4">
        <w:rPr>
          <w:rFonts w:ascii="Times New Roman" w:hAnsi="Times New Roman" w:cs="Times New Roman"/>
          <w:sz w:val="28"/>
          <w:szCs w:val="28"/>
        </w:rPr>
        <w:t xml:space="preserve"> Биссектриса угла и серединный перпендикуляр к отрезку как геометрические места точек. </w:t>
      </w:r>
    </w:p>
    <w:p w:rsidR="00D16177" w:rsidRPr="006047E4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F26B8">
        <w:rPr>
          <w:rFonts w:ascii="Times New Roman" w:hAnsi="Times New Roman"/>
          <w:i/>
          <w:color w:val="000000"/>
          <w:sz w:val="28"/>
        </w:rPr>
        <w:t>Метод удвоения медианы. Центральная симметрия.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6177" w:rsidRDefault="00D16177" w:rsidP="00D16177">
      <w:pPr>
        <w:spacing w:after="0" w:line="240" w:lineRule="auto"/>
        <w:ind w:firstLine="709"/>
        <w:jc w:val="both"/>
      </w:pPr>
      <w:r w:rsidRPr="00AC7DB5">
        <w:rPr>
          <w:rFonts w:ascii="Times New Roman" w:hAnsi="Times New Roman"/>
          <w:i/>
          <w:color w:val="000000"/>
          <w:sz w:val="28"/>
        </w:rPr>
        <w:t>Теорема Фалеса и теорема о пропорциональных отрезках.</w:t>
      </w:r>
      <w:r>
        <w:rPr>
          <w:rFonts w:ascii="Times New Roman" w:hAnsi="Times New Roman"/>
          <w:color w:val="000000"/>
          <w:sz w:val="28"/>
        </w:rPr>
        <w:t xml:space="preserve"> Средние линии треугольника и трапеции. </w:t>
      </w:r>
      <w:r w:rsidRPr="00AC7DB5">
        <w:rPr>
          <w:rFonts w:ascii="Times New Roman" w:hAnsi="Times New Roman"/>
          <w:i/>
          <w:color w:val="000000"/>
          <w:sz w:val="28"/>
        </w:rPr>
        <w:t>Центр масс треугольника.</w:t>
      </w:r>
    </w:p>
    <w:p w:rsidR="00D16177" w:rsidRDefault="00D16177" w:rsidP="00D16177">
      <w:pPr>
        <w:spacing w:after="0" w:line="240" w:lineRule="auto"/>
        <w:ind w:firstLine="709"/>
        <w:jc w:val="both"/>
      </w:pPr>
      <w:r w:rsidRPr="008363CA">
        <w:rPr>
          <w:rFonts w:ascii="Times New Roman" w:hAnsi="Times New Roman"/>
          <w:i/>
          <w:color w:val="000000"/>
          <w:sz w:val="28"/>
        </w:rPr>
        <w:t>Подобие треугольников, коэффициент подобия. Признаки подобия треугольников.</w:t>
      </w:r>
      <w:r>
        <w:rPr>
          <w:rFonts w:ascii="Times New Roman" w:hAnsi="Times New Roman"/>
          <w:color w:val="000000"/>
          <w:sz w:val="28"/>
        </w:rPr>
        <w:t xml:space="preserve"> Применение подобия при решении практических задач.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Вычисление площадей треугольников и многоугольников на клетчатой бумаге.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16177" w:rsidRPr="008363CA" w:rsidRDefault="00D16177" w:rsidP="00D16177">
      <w:pPr>
        <w:spacing w:after="0" w:line="240" w:lineRule="auto"/>
        <w:ind w:firstLine="709"/>
        <w:jc w:val="both"/>
        <w:rPr>
          <w:i/>
        </w:rPr>
      </w:pPr>
      <w:r w:rsidRPr="008363CA">
        <w:rPr>
          <w:rFonts w:ascii="Times New Roman" w:hAnsi="Times New Roman"/>
          <w:i/>
          <w:color w:val="000000"/>
          <w:sz w:val="28"/>
        </w:rPr>
        <w:t>Преобразование подобия. Подобие соответственных элементов.</w:t>
      </w:r>
    </w:p>
    <w:p w:rsidR="00D16177" w:rsidRPr="008363CA" w:rsidRDefault="00D16177" w:rsidP="00D16177">
      <w:pPr>
        <w:spacing w:after="0" w:line="240" w:lineRule="auto"/>
        <w:ind w:firstLine="709"/>
        <w:jc w:val="both"/>
        <w:rPr>
          <w:i/>
        </w:rPr>
      </w:pPr>
      <w:r w:rsidRPr="008363CA">
        <w:rPr>
          <w:rFonts w:ascii="Times New Roman" w:hAnsi="Times New Roman"/>
          <w:i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16177" w:rsidRDefault="00D16177" w:rsidP="00D16177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Декартовы координаты на плоскости. </w:t>
      </w:r>
      <w:r w:rsidRPr="008363CA">
        <w:rPr>
          <w:rFonts w:ascii="Times New Roman" w:hAnsi="Times New Roman"/>
          <w:i/>
          <w:color w:val="000000"/>
          <w:sz w:val="28"/>
        </w:rPr>
        <w:t>Уравнения прямой</w:t>
      </w:r>
      <w:r>
        <w:rPr>
          <w:rFonts w:ascii="Times New Roman" w:hAnsi="Times New Roman"/>
          <w:color w:val="000000"/>
          <w:sz w:val="28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16177" w:rsidRPr="008363CA" w:rsidRDefault="00D16177" w:rsidP="00D16177">
      <w:pPr>
        <w:spacing w:after="0" w:line="240" w:lineRule="auto"/>
        <w:ind w:firstLine="709"/>
        <w:jc w:val="both"/>
        <w:rPr>
          <w:i/>
        </w:rPr>
      </w:pPr>
      <w:r w:rsidRPr="008363CA">
        <w:rPr>
          <w:rFonts w:ascii="Times New Roman" w:hAnsi="Times New Roman"/>
          <w:i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B1EA2" w:rsidRDefault="002B1EA2" w:rsidP="00185A7B">
      <w:pPr>
        <w:spacing w:after="0" w:line="240" w:lineRule="auto"/>
        <w:ind w:firstLine="709"/>
        <w:jc w:val="both"/>
      </w:pPr>
    </w:p>
    <w:p w:rsidR="002B1EA2" w:rsidRDefault="002B1EA2" w:rsidP="00185A7B">
      <w:pPr>
        <w:spacing w:after="0" w:line="240" w:lineRule="auto"/>
        <w:ind w:firstLine="709"/>
        <w:jc w:val="both"/>
        <w:sectPr w:rsidR="002B1EA2">
          <w:pgSz w:w="11906" w:h="16383"/>
          <w:pgMar w:top="1134" w:right="850" w:bottom="1134" w:left="1701" w:header="720" w:footer="720" w:gutter="0"/>
          <w:cols w:space="720"/>
        </w:sectPr>
      </w:pPr>
    </w:p>
    <w:p w:rsidR="002B1EA2" w:rsidRPr="00185A7B" w:rsidRDefault="00A538AF" w:rsidP="00C073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lock-39123513"/>
      <w:bookmarkEnd w:id="5"/>
      <w:r w:rsidRPr="00185A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 к обучению математике и целенаправленной познавательной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практическую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 требующую математических знаний, в том числе умение учиться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осознавать стрессовую ситуацию, быть готовым действовать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гарантий успеха;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ЗПР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стремления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 их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преодолению;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саморазвитию,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достижимые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где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воспользоваться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справочной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 вспомогательными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средствами;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переносить</w:t>
      </w:r>
      <w:r w:rsidRPr="00D16177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полученные</w:t>
      </w:r>
      <w:r w:rsidRPr="00D1617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D1617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D1617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</w:t>
      </w:r>
      <w:r w:rsidRPr="00D1617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актуальную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ситуацию (при решении житейских задач, требующих математических знаний);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ориентироваться</w:t>
      </w:r>
      <w:r w:rsidRPr="00D1617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Pr="00D1617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Pr="00D16177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 промежуточной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итоговой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 w:rsidRPr="00D1617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финансовой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познавательными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D16177" w:rsidRPr="00D16177" w:rsidRDefault="00D16177" w:rsidP="00D16177">
      <w:pPr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причинно-следственные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связи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усвоения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математического материала;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выявлять</w:t>
      </w:r>
      <w:r w:rsidRPr="00D1617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</w:t>
      </w:r>
      <w:r w:rsidRPr="00D16177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данных,</w:t>
      </w:r>
      <w:r w:rsidRPr="00D1617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D16177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16177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поставленной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(сравнивать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 варианты решения);</w:t>
      </w:r>
    </w:p>
    <w:p w:rsidR="00D16177" w:rsidRPr="00D16177" w:rsidRDefault="00D16177" w:rsidP="00D16177">
      <w:pPr>
        <w:widowControl w:val="0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преобразовывать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знаки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символы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задач;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 искомое и данное при решении математической задачи;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</w:t>
      </w:r>
      <w:r w:rsidRPr="00D1617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интерпретировать</w:t>
      </w:r>
      <w:r w:rsidRPr="00D1617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r w:rsidRPr="00D16177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Pr="00D16177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</w:t>
      </w:r>
      <w:r w:rsidRPr="00D16177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представления;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иллюстрировать решаемые задачи графическими схемами;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запоминать</w:t>
      </w:r>
      <w:r w:rsidRPr="00D1617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систематизировать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 и использовать математические средства наглядности (графики,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диаграммы,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др.)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аргументации.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коммуникативными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действиями: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сверстниками в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 решения задач;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взаимодействовать и находить общие способы работы; работать в группе: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 w:rsidRPr="00D1617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интересов;</w:t>
      </w:r>
      <w:r w:rsidRPr="00D1617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слушать</w:t>
      </w:r>
      <w:r w:rsidRPr="00D1617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партнёра;</w:t>
      </w:r>
      <w:r w:rsidRPr="00D1617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формулировать,</w:t>
      </w:r>
      <w:r w:rsidRPr="00D1617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отстаивать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своё мнение;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точек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зрения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 с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членами команды;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 вклада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продукт.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регулятивными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проблем;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направленную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исследовательского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удерживать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учебную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задачу,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последовательность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контроль по образцу и вносить необходимые коррективы;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контролировать</w:t>
      </w:r>
      <w:r w:rsidRPr="00D16177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D16177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</w:t>
      </w:r>
      <w:r w:rsidRPr="00D16177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D16177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 деятельности;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правильность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ошибочность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D16177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объективную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трудность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собственные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сличать способ действия и его результат с заданным эталоном с целью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обнаружения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 отличий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эталона;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 трудности, которые могут возникнуть при решении учебной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понимать причины, по которым не </w:t>
      </w:r>
      <w:proofErr w:type="gramStart"/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proofErr w:type="gramEnd"/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достигнут требуемый результат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позитивные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требующие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дальнейшей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регулировать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выражения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эмоций.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49"/>
      <w:bookmarkEnd w:id="7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617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Распознавать изученные геометрические фигуры, определять их взаимное расположение, изображать геометрические фигуры; выполнять </w:t>
      </w:r>
      <w:r w:rsidRPr="00D16177">
        <w:rPr>
          <w:rFonts w:ascii="Times New Roman" w:hAnsi="Times New Roman" w:cs="Times New Roman"/>
          <w:sz w:val="28"/>
          <w:szCs w:val="28"/>
        </w:rPr>
        <w:lastRenderedPageBreak/>
        <w:t xml:space="preserve">чертежи по условию задачи. Измерять линейные и угловые величины. Решать задачи на вычисление длин отрезков и величин углов.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Строить чертежи к геометрическим задачам (с использованием смысловой опоры: наводящие вопросы и/или алгоритма учебных действий).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Проводить доказательства несложных геометрических теорем.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Решать задачи на клетчатой бумаге.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Иметь представление о понятие геометрического места точек.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описанная около треугольника окружность, центр описанной окружности. Оперировать на базовом уровне </w:t>
      </w:r>
      <w:proofErr w:type="gramStart"/>
      <w:r w:rsidRPr="00D16177">
        <w:rPr>
          <w:rFonts w:ascii="Times New Roman" w:hAnsi="Times New Roman" w:cs="Times New Roman"/>
          <w:sz w:val="28"/>
          <w:szCs w:val="28"/>
        </w:rPr>
        <w:t>фактами о том</w:t>
      </w:r>
      <w:proofErr w:type="gramEnd"/>
      <w:r w:rsidRPr="00D16177">
        <w:rPr>
          <w:rFonts w:ascii="Times New Roman" w:hAnsi="Times New Roman" w:cs="Times New Roman"/>
          <w:sz w:val="28"/>
          <w:szCs w:val="28"/>
        </w:rPr>
        <w:t xml:space="preserve"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Иметь представление о простейших геометрических неравенств, их практическом смысле.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Проводить основные геометрические построения с помощью циркуля и линейки.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617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lastRenderedPageBreak/>
        <w:t xml:space="preserve"> Ориентироваться в понятии – точки пересечения медиан треугольника (центра масс) в решении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Применять признаки подобия треугольников в решении несложных геометрических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теоремой Пифагора для решения геометрических и практических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понятием описанного четырёхугольника, применять свойства описанного четырёхугольника при решении простейших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617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D16177">
        <w:rPr>
          <w:rFonts w:ascii="Times New Roman" w:hAnsi="Times New Roman" w:cs="Times New Roman"/>
          <w:sz w:val="28"/>
          <w:szCs w:val="28"/>
        </w:rPr>
        <w:t>нетабличных</w:t>
      </w:r>
      <w:proofErr w:type="spellEnd"/>
      <w:r w:rsidRPr="00D16177">
        <w:rPr>
          <w:rFonts w:ascii="Times New Roman" w:hAnsi="Times New Roman" w:cs="Times New Roman"/>
          <w:sz w:val="28"/>
          <w:szCs w:val="28"/>
        </w:rPr>
        <w:t xml:space="preserve"> значений.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</w:t>
      </w:r>
      <w:r w:rsidRPr="00D16177">
        <w:rPr>
          <w:rFonts w:ascii="Times New Roman" w:hAnsi="Times New Roman" w:cs="Times New Roman"/>
          <w:sz w:val="28"/>
          <w:szCs w:val="28"/>
        </w:rPr>
        <w:lastRenderedPageBreak/>
        <w:t xml:space="preserve">алгоритму учебных действий). Применять свойства подобия в практических задачах. Уметь приводить примеры подобных фигур в окружающем мире.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теоремами (по визуальной опоре) о произведении отрезков хорд, о произведении отрезков секущих, о квадрате касательной.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методом координат на плоскости, применять его в решении геометрических и практических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(с опорой на справочную информацию). Применять полученные умения в практических задачах.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Находить оси (или центры) симметрии фигур, применять движения плоскости в простейших случаях. </w:t>
      </w:r>
    </w:p>
    <w:p w:rsidR="002B1EA2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75BF2" w:rsidRDefault="00475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5BF2" w:rsidRPr="00475BF2" w:rsidRDefault="00475BF2" w:rsidP="00C07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F2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КОНТРОЛЯ ЗНАНИЙ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Для проведения текущей, промежуточной и итоговой аттестации у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 ограниченными возможностями здоровья создаются специальные условия, которые включают: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особую форму организации аттестации (в малой группе, индивидуальную) с учетом особых образовательных потребностей и индивидуальных особенностей;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адаптация инструкции с учетом особых образовательных потребностей и индивидуальных трудностей:</w:t>
      </w:r>
    </w:p>
    <w:p w:rsidR="00D16177" w:rsidRPr="00D16177" w:rsidRDefault="00D16177" w:rsidP="00D1617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формулировок по грамматическому и семантическому оформлению;</w:t>
      </w:r>
    </w:p>
    <w:p w:rsidR="00D16177" w:rsidRPr="00D16177" w:rsidRDefault="00D16177" w:rsidP="00D1617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D16177" w:rsidRPr="00D16177" w:rsidRDefault="00D16177" w:rsidP="00D1617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 необходимости адаптация текста задания с учетом особых образовательных потребностей и индивидуальных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трудностей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обучающихся с ограниченными возможностями здоровья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 необходимости предоставление дифференцированной помощи: стимулирующей,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увеличение времени на выполнение заданий; 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возможность организации короткого перерыва (10-15 мин) при нарастании в поведении ребенка проявлений утомления, истощения.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Последствия получения неудовлетворительного результата текущего контроля успеваемости определяются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Критерии оценки учебной деятельности по математике для </w:t>
      </w:r>
      <w:proofErr w:type="gramStart"/>
      <w:r w:rsidRPr="00D1617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обучающихся</w:t>
      </w:r>
      <w:proofErr w:type="gramEnd"/>
      <w:r w:rsidRPr="00D1617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 ограниченными возможностями здоровья.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ответ.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ставится в следующих случаях: 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учащийся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 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дает развернутые и правильные ответы на поставленные вопросы;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и достаточно быстро производит арифметические вычисления;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решения арифметических задач правильно анализирует данные условия задачи, самостоятельно составляет план решения, при выполнении решения поясняет свои действия, достаточно подробно формулирует ответ на вопрос задачи;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ходе выполнения практических заданий по измерению и черчению правильно использует измерительные и чертежные инструменты, выполняет практические работы аккуратно и точно.</w:t>
      </w:r>
    </w:p>
    <w:p w:rsidR="00D16177" w:rsidRPr="00D16177" w:rsidRDefault="00D16177" w:rsidP="00D161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в устном ответе незначительные неточности в формулировках и использовании лексики;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вычислений допускает отдельные несущественные ошибки и сам их исправляет;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ходе решения арифметических задач дает краткие, иногда не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достаточно точные пояснения при правильном решении задачи;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некоторые неточности в процессе практической дея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тельности по измерению и черчению (при определении оценки за выполнение практических заданий необходимо учитывать особен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ности развития ручной моторики учащихся);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способен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исправить допущенные неточности при незначитель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ной помощи учителя.</w:t>
      </w:r>
    </w:p>
    <w:p w:rsidR="00D16177" w:rsidRPr="00D16177" w:rsidRDefault="00D16177" w:rsidP="00D161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допускает грубые ошибки при выполнении арифметических действий, однако может исправить их с помощью учителя;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выполняет решение задачи только с помощью учителя.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Отметка «2» ставится, если:</w:t>
      </w: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ab/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обучающийся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затрудняется в ответах на большую часть поставленных вопросов, не может правиль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 решить задачу, делает грубые ошибки в вычислениях и не исправляет их даже после помощи учителя.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счёт.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- 1-2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- 3-4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- 5 и более ошибок.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Вычислительные навыки.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 грубая и 1-2 негрубые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- 2-3 грубые ошибки и 1-2 негрубые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- 4 и более грубых ошибок.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Решение задач.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правильно выбраны действия, нет вычислительных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- 1-2 вычислительные ошибки, исправил самостоятельно;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выбрано 1 действие и допущены и исправлены самостоятельно вычислительные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выбраны 2 и более действий, самостоятельно исправить её не может. Если задачи не решены.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Комбинированная работа.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Контрольная работа по математике для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детей, обучающихся по АООП проводится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двух уроках. Задания для контрольной работы на первом уроке содержит задачи и геометрический материал. Задание второго урока состоят из примеров, уравнений, заданий на сравнение.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Объём работы составляет: 2 задания на первом уроке, 3-4 задания на втором уроке.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Негрубыми ошибками в работе считаются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замена знаков, не влияющая на логику выполнения задания;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единичное отсутствие наименований;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пояснений в задаче, неполный ответ;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незначительные расхождения при измерении;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замена цифр с последующим верным решением задания;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проверки в уравнениях.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все задания выполнены без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- 1-3 вычислительные ошибки в примерах и задачах или выполнено 75% работы;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задача решена и есть 3-4 вычислительные ошибки, или выполнено 50% работы;</w:t>
      </w:r>
    </w:p>
    <w:p w:rsidR="00475BF2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 - во всех заданиях есть ошибки или выполнено меньше 50%.</w:t>
      </w:r>
      <w:r w:rsidR="00475BF2" w:rsidRPr="00D16177">
        <w:rPr>
          <w:rFonts w:ascii="Times New Roman" w:hAnsi="Times New Roman" w:cs="Times New Roman"/>
          <w:sz w:val="28"/>
          <w:szCs w:val="28"/>
        </w:rPr>
        <w:cr/>
      </w:r>
    </w:p>
    <w:p w:rsidR="002B1EA2" w:rsidRPr="00185A7B" w:rsidRDefault="002B1EA2" w:rsidP="0018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B1EA2" w:rsidRPr="00185A7B">
          <w:pgSz w:w="11906" w:h="16383"/>
          <w:pgMar w:top="1134" w:right="850" w:bottom="1134" w:left="1701" w:header="720" w:footer="720" w:gutter="0"/>
          <w:cols w:space="720"/>
        </w:sectPr>
      </w:pPr>
    </w:p>
    <w:p w:rsidR="002B1EA2" w:rsidRDefault="00A538AF" w:rsidP="00C07352">
      <w:pPr>
        <w:spacing w:after="0" w:line="240" w:lineRule="auto"/>
        <w:jc w:val="center"/>
      </w:pPr>
      <w:bookmarkStart w:id="8" w:name="block-391235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B1EA2" w:rsidRDefault="00A538AF" w:rsidP="009E4AB7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901"/>
      </w:tblGrid>
      <w:tr w:rsidR="002B1EA2" w:rsidRPr="00854F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9E4AB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29"/>
        <w:gridCol w:w="1531"/>
        <w:gridCol w:w="1706"/>
        <w:gridCol w:w="1783"/>
        <w:gridCol w:w="2915"/>
      </w:tblGrid>
      <w:tr w:rsidR="002B1EA2" w:rsidRPr="00854F2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Pr="00046359" w:rsidRDefault="00A538AF" w:rsidP="009E4A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4635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638"/>
        <w:gridCol w:w="1585"/>
        <w:gridCol w:w="1736"/>
        <w:gridCol w:w="1820"/>
        <w:gridCol w:w="2901"/>
      </w:tblGrid>
      <w:tr w:rsidR="002B1EA2" w:rsidRPr="0004635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5A2F98">
      <w:pPr>
        <w:spacing w:after="0" w:line="240" w:lineRule="auto"/>
        <w:jc w:val="center"/>
      </w:pPr>
      <w:bookmarkStart w:id="9" w:name="block-391235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B1EA2" w:rsidRDefault="00A538AF" w:rsidP="00462C2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02"/>
        <w:gridCol w:w="2708"/>
        <w:gridCol w:w="850"/>
        <w:gridCol w:w="1843"/>
        <w:gridCol w:w="1843"/>
        <w:gridCol w:w="1417"/>
        <w:gridCol w:w="3167"/>
      </w:tblGrid>
      <w:tr w:rsidR="00EC0DB5" w:rsidRPr="00EC0DB5" w:rsidTr="000F760F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0F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EC0DB5" w:rsidRPr="00EC0DB5" w:rsidRDefault="00EC0DB5" w:rsidP="000F76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EC0DB5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2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80732" w:rsidRPr="00EC0DB5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Простейшие геометрические фигуры и их свойства. Измерение геометрических величин (3 часа)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геометрию. Простейшие геометрические объекты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https://lesson.edu.ru/lesson/8b1bb57c-ec16-4521-b94e-6c2f9c91ccb1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 и угол. Биссектриса угла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Многоугольник,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https://m.edsoo.ru/8866cb6a</w:t>
              </w:r>
            </w:hyperlink>
          </w:p>
        </w:tc>
      </w:tr>
      <w:tr w:rsidR="00780732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80732" w:rsidRPr="00EC0DB5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2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80732" w:rsidRPr="00EC0DB5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Простейшие геометрические фигуры и их свойства. Измерение геометрических величин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 геометрических фигур. Сравнение отрезков и углов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https://m.edsoo.ru/8866c3ea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«Измерение отрезков»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и построение углов.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№ 1 на тему "Построение и измерение углов"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https://m.edsoo.ru/8866c5c0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Перпендикулярные прямые. Построение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"Смежные и вертикальные углы. Перпендикулярные прямые"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простейшими чертежами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AA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45BAA" w:rsidRPr="00EC0DB5" w:rsidRDefault="00345BAA" w:rsidP="00345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Треугольник. Виды треугольников по углам. Построение треугольника каждого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https://m.edsoo.ru/8866ce80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https://m.edsoo.ru/8866d1fa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Медианы, биссектрисы и высоты треугольника. Практическая работа № 2 по теме "Построение медианы, биссектрисы и высоты в треугольнике"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Равнобедренные и равносторонние треугольники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https://m.edsoo.ru/8866d6fa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свойства равнобедренного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https://m.edsoo.ru/8866d880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https://m.edsoo.ru/8866d34e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«Второй признак равенства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https://m.edsoo.ru/8866e01e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«Третий признак равенства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треугольников. Решение задач на применение признаков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https://m.edsoo.ru/8866e88e</w:t>
              </w:r>
            </w:hyperlink>
          </w:p>
        </w:tc>
      </w:tr>
      <w:tr w:rsidR="00345BAA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45BAA" w:rsidRPr="00EC0DB5" w:rsidRDefault="00345BAA" w:rsidP="00DB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2F61"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DB2F61"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="00DB2F61"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треугольника. Теорема о сумме углов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https://m.edsoo.ru/8866f630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углы треугольника. Теорема о внешнем угле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https://m.edsoo.ru/8866fa5e</w:t>
              </w:r>
            </w:hyperlink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DB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«Сумма углов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https://m.edsoo.ru/8866f8ba</w:t>
              </w:r>
            </w:hyperlink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DB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https://m.edsoo.ru/8866e26c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https://m.edsoo.ru/8866e3a2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треугольник с углом в 30°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https://m.edsoo.ru/8866eb22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https://m.edsoo.ru/8866e9ec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прямоугольных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«Признаки равенства прямоугольных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и наклонная, их свойство. Расстояние от точки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по темам: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«Треугольники. Соотношение между сторонами и углами треугольника»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https://m.edsoo.ru/8866ecbc</w:t>
              </w:r>
            </w:hyperlink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III. </w:t>
            </w:r>
            <w:proofErr w:type="gramStart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прямые,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https://m.edsoo.ru/8866ef64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 секущей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https://m.edsoo.ru/8866f086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https://m.edsoo.ru/8866f3b0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 Практическая работа № 3 по теме "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параллельных прямых»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https://m.edsoo.ru/8866fe6e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и признаки параллельных прямых»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95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ГМТ, применение в задачах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https://m.edsoo.ru/8867013e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хорды и диаметр,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https://m.edsoo.ru/88670800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расположение окружности и прямой. Касательная к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и признак касательной к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https://m.edsoo.ru/88670e9a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вписанная в угол. Свойство отрезков касательных, проведенных из одной точки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Вписанная окружность.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вписанная в треугольник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https://m.edsoo.ru/8867103e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Описанная окружность.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описанная около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https://m.edsoo.ru/88670a62</w:t>
              </w:r>
            </w:hyperlink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95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https://m.edsoo.ru/886712d2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Простейшие задачи на построение. Практическая работа № 4 по теме "Построение угла, равного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данному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Построение биссектрисы угла"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https://m.edsoo.ru/88671188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симметрии: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осевая, центральная, зеркальная. Симметричные фигуры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фигур, симметричных относительно оси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«Окружность и круг. Геометрические построения»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https://m.edsoo.ru/88671462</w:t>
              </w:r>
            </w:hyperlink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прямые. Сумма углов треугольника»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https://m.edsoo.ru/886716ec</w:t>
              </w:r>
            </w:hyperlink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4920" w:type="dxa"/>
            <w:gridSpan w:val="3"/>
          </w:tcPr>
          <w:p w:rsidR="009541B8" w:rsidRPr="00EC0DB5" w:rsidRDefault="009541B8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462C2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2708"/>
        <w:gridCol w:w="850"/>
        <w:gridCol w:w="1843"/>
        <w:gridCol w:w="1843"/>
        <w:gridCol w:w="1417"/>
        <w:gridCol w:w="3167"/>
      </w:tblGrid>
      <w:tr w:rsidR="006030BC" w:rsidRPr="00205D8F" w:rsidTr="000F760F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EC0DB5" w:rsidRDefault="006030BC" w:rsidP="000F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6030BC" w:rsidRPr="00EC0DB5" w:rsidRDefault="006030BC" w:rsidP="000F76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C" w:rsidRPr="00205D8F" w:rsidTr="006030BC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Четырёхугольники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6030BC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6030BC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Многоугольник, его элементы и его свойства. Распознавание некоторых многоугольников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C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6030BC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Выпуклые и невыпуклые многоугольники. Правильные многоугольники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C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6030BC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Четырехугольники. Параллелограмм и его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https://m.edsoo.ru/88671af2</w:t>
              </w:r>
            </w:hyperlink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373435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по материалам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Четырёхугольники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https://m.edsoo.ru/88671ca0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Трапеция. Равнобокая и прямоугольная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https://m.edsoo.ru/88672358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трапеции. Дополнительные построения в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https://m.edsoo.ru/88672858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Частный случай параллелограмма. Прямоугольник, его свойства и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https://m.edsoo.ru/88671f20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Частный случай параллелограмма. Ромб, его свойства и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https://m.edsoo.ru/88671dea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Частный случай параллелограмма. Квадрат, его свойства и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https://m.edsoo.ru/8867209c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«Прямоугольник. Ромб. Квадрат». Практическая работа № 1 по теме: «Прямоугольник. Ромб. Квадрат».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удвоения медианы. Центральная симметрия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https://m.edsoo.ru/88672b14</w:t>
              </w:r>
            </w:hyperlink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Площадь. Нахождение площадей треугольников и многоугольных фигур. Площади подобных фигур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часов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многоугольника. Свойства площадей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площади прямоугольника, квадрата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https://m.edsoo.ru/886745fe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https://m.edsoo.ru/88674860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https://m.edsoo.ru/88674a22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 треугольников с общим основанием или общей высотой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https://m.edsoo.ru/88675288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 треугольников с равными углами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https://m.edsoo.ru/8867542c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параллелограмма, трапеции. Задачи с практическим содержанием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https://m.edsoo.ru/88675558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сложных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https://m.edsoo.ru/88674e78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фигур на клетчатой бумаге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https://m.edsoo.ru/8867473e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темам "Четырехугольники. Площадь"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https://m.edsoo.ru/8867579c</w:t>
              </w:r>
            </w:hyperlink>
          </w:p>
        </w:tc>
      </w:tr>
      <w:tr w:rsidR="00906689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06689" w:rsidRPr="00EC0DB5" w:rsidRDefault="00906689" w:rsidP="0090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 и начала тригонометрии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https://m.edsoo.ru/88675918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и прикладных задач на применение теоремы Пифагора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https://m.edsoo.ru/88675abc</w:t>
              </w:r>
            </w:hyperlink>
          </w:p>
        </w:tc>
      </w:tr>
      <w:tr w:rsidR="00493FF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493FF4" w:rsidRPr="00EC0DB5" w:rsidRDefault="00493FF4" w:rsidP="00B75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 и теорема о пропорциональных отрезках, подобные треугольники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75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B75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261E84" w:rsidRPr="00205D8F" w:rsidRDefault="00B757D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 отрезки. Подобие фигур. Подобные треугольники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261E84" w:rsidRPr="00205D8F" w:rsidRDefault="00B757D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https://m.edsoo.ru/8867337a</w:t>
              </w:r>
            </w:hyperlink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Площадь. Нахождение площадей треугольников и многоугольных фигур. Площади подобных фигур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 и теорема о пропорциональных отрезках, подобные треугольники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https://m.edsoo.ru/88673bae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https://m.edsoo.ru/88673d52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https://m.edsoo.ru/8867400e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признака подобия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треугольников. Применение подобия к доказательству теорем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при решении практических задач. Практическая работа № 2 по теме "Подобие треугольников"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https://m.edsoo.ru/88672e0c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средней линии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https://m.edsoo.ru/88672f38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https://m.edsoo.ru/88672358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средней линии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https://m.edsoo.ru/88673064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ма</w:t>
            </w:r>
            <w:proofErr w:type="gramStart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 в тр</w:t>
            </w:r>
            <w:proofErr w:type="gramEnd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еугольнике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https://m.edsoo.ru/886738fc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подобия в задачах на построение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треугольников в измерительных работах на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 и начала тригонометрии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часов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тригонометрических функций острого угла прямоугольного треугольника, тригонометрические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соотношения в прямоугольном треугольнике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https://m.edsoo.ru/88675d32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https://m.edsoo.ru/88675f44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углов в 30°, 45° и 60°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"Соотношения между сторонами и углами треугольника"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 и теорема о пропорциональных отрезках, подобные треугольники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темам "Подобные треугольники. Теорема Пифагора и начала тригонометрии"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https://m.edsoo.ru/8867445a</w:t>
              </w:r>
            </w:hyperlink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Pr="00EC0DB5" w:rsidRDefault="00730AF4" w:rsidP="00730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Площадь. Нахождение площадей треугольников и многоугольных фигур. Площади подобных фигур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730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метода вспомогательной площади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https://m.edsoo.ru/88674f90</w:t>
              </w:r>
            </w:hyperlink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Pr="00EC0DB5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 и начала тригонометрии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3 по теме "Соотношение между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сторонами и углами треугольника"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V. </w:t>
            </w:r>
            <w:r w:rsidRPr="0073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Углы в окружности. Вписанные и описанные четырехугольники. Касательные к окружности. Касание окружностей </w:t>
            </w:r>
          </w:p>
          <w:p w:rsidR="00730AF4" w:rsidRPr="00EC0DB5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двух окружностей, общие касательные. Касание окружностей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https://m.edsoo.ru/8a1410a8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Углы, вписанные в окружность. Центральный угол. Теорема о вписанном угле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https://m.edsoo.ru/8a1415b2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касательной и хордой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https://m.edsoo.ru/8a141940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между хордами и секущими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Pr="00EC0DB5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https://m.edsoo.ru/8a142368</w:t>
              </w:r>
            </w:hyperlink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V. </w:t>
            </w:r>
            <w:r w:rsidRPr="0073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Углы в окружности. Вписанные и описанные четырехугольники. Касательные к окружности. Касание окружностей </w:t>
            </w:r>
          </w:p>
          <w:p w:rsidR="00730AF4" w:rsidRPr="00EC0DB5" w:rsidRDefault="00730AF4" w:rsidP="00064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6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Вписанные и центральные углы, угол между касательной и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хордой. Решение практических и прикладных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https://m.edsoo.ru/8a141b34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биссектрисы угла. Серединный перпендикуляр. Теорема о точке пересечения высот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Описанный четырёхугольник, его признаки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https://m.edsoo.ru/8a140f86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Вписанный четырёхугольник, его признаки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https://m.edsoo.ru/8a1416d4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</w:t>
            </w:r>
            <w:proofErr w:type="gramStart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вп</w:t>
            </w:r>
            <w:proofErr w:type="gramEnd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"Углы в окружности. Вписанные и описанные четырехугольники"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https://m.edsoo.ru/8a141c88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"Вписанная и описанная окружность"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7E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6477E" w:rsidRPr="00EC0DB5" w:rsidRDefault="0006477E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Признаки подобия треугольников. Пропорциональные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отрезки. Теорема Фалеса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https://m.edsoo.ru/8a141efe</w:t>
              </w:r>
            </w:hyperlink>
          </w:p>
        </w:tc>
      </w:tr>
      <w:tr w:rsidR="00261E84" w:rsidRPr="00205D8F" w:rsidTr="006030BC">
        <w:trPr>
          <w:trHeight w:val="144"/>
          <w:tblCellSpacing w:w="20" w:type="nil"/>
        </w:trPr>
        <w:tc>
          <w:tcPr>
            <w:tcW w:w="4920" w:type="dxa"/>
            <w:gridSpan w:val="3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462C26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02"/>
        <w:gridCol w:w="2708"/>
        <w:gridCol w:w="992"/>
        <w:gridCol w:w="1843"/>
        <w:gridCol w:w="1984"/>
        <w:gridCol w:w="1418"/>
        <w:gridCol w:w="2883"/>
      </w:tblGrid>
      <w:tr w:rsidR="0036337C" w:rsidRPr="005342F9" w:rsidTr="003A5E12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3A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36337C" w:rsidRPr="005342F9" w:rsidRDefault="0036337C" w:rsidP="003A5E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36337C" w:rsidRPr="005342F9" w:rsidTr="005342F9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https://m.edsoo.ru/8a144d52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 векторов. Откладывание вектора от данной точки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https://m.edsoo.ru/8a144960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73435" w:rsidP="0037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Диагностическая работа по материалам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7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https://m.edsoo.ru/8a144a8c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https://m.edsoo.ru/8a1458c4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точек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https://m.edsoo.ru/8a144c3a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https://m.edsoo.ru/8a14635a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https://m.edsoo.ru/8a145c48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точек пересечения окружности и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https://m.edsoo.ru/8a146620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метода координат в практических задачах. Практическая работа № 1 по теме "Векторы. Действия с векторами"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по темам "Векторы. Декартовы координаты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https://m.edsoo.ru/8a145b08</w:t>
              </w:r>
            </w:hyperlink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10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https://m.edsoo.ru/8a146e0e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тригонометрических функций углов от 0° до 180°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https://m.edsoo.ru/8a1424bc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 и синус прямого и тупого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Угловой коэффициент, тангенс угла наклона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площади треугольника. Формулы для нахождения площадей параллелограмма и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площади треугольника и параллелограмма через стороны и синус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https://m.edsoo.ru/8a142d5e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https://m.edsoo.ru/8a14336c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длин сторон и величин углов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применение теоремы синусов и косинусов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https://m.edsoo.ru/8a142c3c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задач, сводящихся к нахождению различных элементов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https://m.edsoo.ru/8a1430b0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https://m.edsoo.ru/8a142ac0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применение доказанных теорем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Скалярное произведение векторов, его применение для нахождения длин и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https://m.edsoo.ru/8a14539c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скалярного произведения векторов. Решение задач с помощью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векторов для решения задач физики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36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46336" w:rsidRPr="00EC0DB5" w:rsidRDefault="00746336" w:rsidP="00746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36337C" w:rsidRPr="005342F9" w:rsidRDefault="00746336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"Соотношения в треугольнике. Теоремы синусов и косинусов"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36337C" w:rsidRPr="005342F9" w:rsidRDefault="00746336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36337C" w:rsidRPr="005342F9" w:rsidRDefault="00746336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"Тригонометрия. Решение треугольников"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https://m.edsoo.ru/8a14392a</w:t>
              </w:r>
            </w:hyperlink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7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 Длина окружности и площадь круга. Вычисление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многоугольники, вычисление 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https://m.edsoo.ru/8a146fda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Окружность, вписанная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правильный многоугольник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длины окружности и дуги окружности. Число 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https://m.edsoo.ru/8a1472c8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длине кривой линии. Радианная мера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https://m.edsoo.ru/8a14714c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https://m.edsoo.ru/8a147426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фигур, включающих элементы круга. Практическая работа № 3 по теме "Площадь круга и длина окружности"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https://m.edsoo.ru/8a147750</w:t>
              </w:r>
            </w:hyperlink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7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плоскости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 плоскости на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движении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https://m.edsoo.ru/8a147c82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движений при решении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https://m.edsoo.ru/8a1480e</w:t>
              </w:r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https://m.edsoo.ru/8a147f16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применения параллельного переноса в решении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симметрии фигур. Практические приложения симметрий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подобия. Метрические соотношения в окружности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преобразовании подобия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https://m.edsoo.ru/8a143ab0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https://m.edsoo.ru/8a143de4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https://m.edsoo.ru/8a14406e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квадрате касательной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https://m.edsoo.ru/8a1441a4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Теоремы, обратные теоремам о произведении отрезков хорд и секущих в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https://m.edsoo.ru/8a1442da</w:t>
              </w:r>
            </w:hyperlink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подобия. Метрические соотношения в окружности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https://m.edsoo.ru/8a143f06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Гомотетия. Свойства гомотетии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Подобие произвольных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к решению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темам "Правильные многоугольники. Движения плоскости. Преобразование подобия"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7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B86D51">
        <w:trPr>
          <w:trHeight w:val="144"/>
          <w:tblCellSpacing w:w="20" w:type="nil"/>
        </w:trPr>
        <w:tc>
          <w:tcPr>
            <w:tcW w:w="4920" w:type="dxa"/>
            <w:gridSpan w:val="3"/>
          </w:tcPr>
          <w:p w:rsidR="005342F9" w:rsidRPr="005342F9" w:rsidRDefault="005342F9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D23" w:rsidRPr="00E92D23" w:rsidRDefault="00E92D23" w:rsidP="005A2F98">
      <w:pPr>
        <w:spacing w:after="0" w:line="240" w:lineRule="auto"/>
        <w:ind w:firstLine="709"/>
        <w:jc w:val="center"/>
      </w:pPr>
      <w:bookmarkStart w:id="11" w:name="block-39123518"/>
      <w:bookmarkEnd w:id="9"/>
      <w:r w:rsidRPr="00E92D23">
        <w:rPr>
          <w:rFonts w:ascii="Times New Roman" w:hAnsi="Times New Roman"/>
          <w:b/>
          <w:color w:val="000000"/>
          <w:sz w:val="28"/>
        </w:rPr>
        <w:lastRenderedPageBreak/>
        <w:t>УЧЕБНО-МЕТОДИЧЕСКОЕ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92D23"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2D23" w:rsidRPr="00E92D23" w:rsidRDefault="00E92D23" w:rsidP="00E92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​‌‌​</w:t>
      </w:r>
      <w:r w:rsidRPr="00E92D23">
        <w:rPr>
          <w:color w:val="333333"/>
          <w:shd w:val="clear" w:color="auto" w:fill="FFFFFF"/>
        </w:rPr>
        <w:t xml:space="preserve"> </w:t>
      </w:r>
      <w:r w:rsidRPr="00E92D23">
        <w:rPr>
          <w:rFonts w:ascii="Times New Roman" w:hAnsi="Times New Roman"/>
          <w:color w:val="000000"/>
          <w:sz w:val="28"/>
        </w:rPr>
        <w:t xml:space="preserve">​‌• Геометрия, 7-9 классы/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«Просвещение»;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color w:val="000000"/>
          <w:sz w:val="28"/>
        </w:rPr>
        <w:t xml:space="preserve">• Геометрия: 7-9-е классы. Базовый уровень. Учебник к новому ФП. УМК “Геометрия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 Л.С.”. ФГОС | Бутузов Валентин Федорович,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 Левон Сергеевич.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color w:val="000000"/>
          <w:sz w:val="28"/>
        </w:rPr>
        <w:t>​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proofErr w:type="gramStart"/>
      <w:r w:rsidRPr="00E92D23">
        <w:rPr>
          <w:rFonts w:ascii="Times New Roman" w:hAnsi="Times New Roman"/>
          <w:color w:val="000000"/>
          <w:sz w:val="28"/>
        </w:rPr>
        <w:t xml:space="preserve">​‌‌​• Методические пособие к предметной линии учебников по геометрии Л. С.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Атанасяна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, В. Ф.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Бутузова</w:t>
      </w:r>
      <w:proofErr w:type="spellEnd"/>
      <w:r w:rsidRPr="00E92D23">
        <w:rPr>
          <w:rFonts w:ascii="Times New Roman" w:hAnsi="Times New Roman"/>
          <w:color w:val="000000"/>
          <w:sz w:val="28"/>
        </w:rPr>
        <w:t>, С. Б. Кадомцева и др. 2-е изд., стер.</w:t>
      </w:r>
      <w:proofErr w:type="gramEnd"/>
      <w:r w:rsidRPr="00E92D23">
        <w:rPr>
          <w:rFonts w:ascii="Times New Roman" w:hAnsi="Times New Roman"/>
          <w:color w:val="000000"/>
          <w:sz w:val="28"/>
        </w:rPr>
        <w:t xml:space="preserve"> </w:t>
      </w:r>
      <w:bookmarkStart w:id="12" w:name="a3988093-b880-493b-8f1c-a7e3f3b642d5"/>
      <w:r w:rsidRPr="00E92D23">
        <w:rPr>
          <w:rFonts w:ascii="Times New Roman" w:hAnsi="Times New Roman"/>
          <w:color w:val="000000"/>
          <w:sz w:val="28"/>
        </w:rPr>
        <w:t xml:space="preserve"> Москва "Просвещение" 2023.</w:t>
      </w:r>
      <w:bookmarkEnd w:id="12"/>
      <w:r w:rsidRPr="00E92D23">
        <w:rPr>
          <w:rFonts w:ascii="Times New Roman" w:hAnsi="Times New Roman"/>
          <w:color w:val="000000"/>
          <w:sz w:val="28"/>
        </w:rPr>
        <w:t>‌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2D23" w:rsidRPr="00E92D23" w:rsidRDefault="00E92D23" w:rsidP="00E92D2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​</w:t>
      </w:r>
      <w:r w:rsidRPr="00E92D23">
        <w:rPr>
          <w:rFonts w:ascii="Times New Roman" w:hAnsi="Times New Roman"/>
          <w:color w:val="333333"/>
          <w:sz w:val="28"/>
        </w:rPr>
        <w:t>​‌</w:t>
      </w:r>
      <w:r w:rsidRPr="00E92D23">
        <w:rPr>
          <w:rFonts w:ascii="Times New Roman" w:hAnsi="Times New Roman"/>
          <w:color w:val="000000"/>
          <w:sz w:val="28"/>
        </w:rPr>
        <w:t>Библиотека ЦОК</w:t>
      </w:r>
    </w:p>
    <w:p w:rsidR="00E92D23" w:rsidRPr="00E92D23" w:rsidRDefault="00E92D23" w:rsidP="00E92D2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https://resh.edu.ru/</w:t>
      </w:r>
    </w:p>
    <w:p w:rsidR="00E92D23" w:rsidRPr="00E92D23" w:rsidRDefault="00E92D23" w:rsidP="00E92D2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https://urok.apkpro.ru/</w:t>
      </w:r>
    </w:p>
    <w:p w:rsidR="00400745" w:rsidRDefault="00E92D23" w:rsidP="005A2F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5A2F98">
        <w:rPr>
          <w:rFonts w:ascii="Times New Roman" w:hAnsi="Times New Roman"/>
          <w:sz w:val="28"/>
        </w:rPr>
        <w:t>https://education.yandex.ru/main</w:t>
      </w:r>
      <w:bookmarkEnd w:id="11"/>
    </w:p>
    <w:sectPr w:rsidR="0040074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51" w:rsidRDefault="00B86D51" w:rsidP="00402BFB">
      <w:pPr>
        <w:spacing w:after="0" w:line="240" w:lineRule="auto"/>
      </w:pPr>
      <w:r>
        <w:separator/>
      </w:r>
    </w:p>
  </w:endnote>
  <w:endnote w:type="continuationSeparator" w:id="0">
    <w:p w:rsidR="00B86D51" w:rsidRDefault="00B86D51" w:rsidP="0040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84985"/>
      <w:docPartObj>
        <w:docPartGallery w:val="Page Numbers (Bottom of Page)"/>
        <w:docPartUnique/>
      </w:docPartObj>
    </w:sdtPr>
    <w:sdtEndPr/>
    <w:sdtContent>
      <w:p w:rsidR="00B86D51" w:rsidRDefault="00B86D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35">
          <w:rPr>
            <w:noProof/>
          </w:rPr>
          <w:t>46</w:t>
        </w:r>
        <w:r>
          <w:fldChar w:fldCharType="end"/>
        </w:r>
      </w:p>
    </w:sdtContent>
  </w:sdt>
  <w:p w:rsidR="00B86D51" w:rsidRDefault="00B86D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51" w:rsidRDefault="00B86D51" w:rsidP="00402BFB">
      <w:pPr>
        <w:spacing w:after="0" w:line="240" w:lineRule="auto"/>
      </w:pPr>
      <w:r>
        <w:separator/>
      </w:r>
    </w:p>
  </w:footnote>
  <w:footnote w:type="continuationSeparator" w:id="0">
    <w:p w:rsidR="00B86D51" w:rsidRDefault="00B86D51" w:rsidP="00402BFB">
      <w:pPr>
        <w:spacing w:after="0" w:line="240" w:lineRule="auto"/>
      </w:pPr>
      <w:r>
        <w:continuationSeparator/>
      </w:r>
    </w:p>
  </w:footnote>
  <w:footnote w:id="1">
    <w:p w:rsidR="00D16177" w:rsidRPr="00F478EB" w:rsidRDefault="00D16177" w:rsidP="00D16177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8EB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478EB">
        <w:rPr>
          <w:rFonts w:ascii="Times New Roman" w:hAnsi="Times New Roman" w:cs="Times New Roman"/>
          <w:sz w:val="24"/>
          <w:szCs w:val="24"/>
        </w:rP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B32CA"/>
    <w:multiLevelType w:val="multilevel"/>
    <w:tmpl w:val="3BEE78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92892"/>
    <w:multiLevelType w:val="hybridMultilevel"/>
    <w:tmpl w:val="986E5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9F7AB8"/>
    <w:multiLevelType w:val="multilevel"/>
    <w:tmpl w:val="693CA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643E"/>
    <w:multiLevelType w:val="multilevel"/>
    <w:tmpl w:val="DEEA5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5677D"/>
    <w:multiLevelType w:val="hybridMultilevel"/>
    <w:tmpl w:val="FF749C94"/>
    <w:lvl w:ilvl="0" w:tplc="491AE594">
      <w:start w:val="1"/>
      <w:numFmt w:val="decimal"/>
      <w:lvlText w:val="%1."/>
      <w:lvlJc w:val="left"/>
      <w:pPr>
        <w:ind w:left="961" w:hanging="360"/>
      </w:pPr>
      <w:rPr>
        <w:rFonts w:ascii="Times New Roman" w:hAnsi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BB285D"/>
    <w:multiLevelType w:val="multilevel"/>
    <w:tmpl w:val="55EC8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465CE"/>
    <w:multiLevelType w:val="multilevel"/>
    <w:tmpl w:val="D0223F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6D01098"/>
    <w:multiLevelType w:val="multilevel"/>
    <w:tmpl w:val="A126C2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E36E2B"/>
    <w:multiLevelType w:val="hybridMultilevel"/>
    <w:tmpl w:val="824C46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A2"/>
    <w:rsid w:val="00046359"/>
    <w:rsid w:val="0006477E"/>
    <w:rsid w:val="000F760F"/>
    <w:rsid w:val="00181CB8"/>
    <w:rsid w:val="00185A7B"/>
    <w:rsid w:val="00205D8F"/>
    <w:rsid w:val="00261E84"/>
    <w:rsid w:val="002869AA"/>
    <w:rsid w:val="002A78EC"/>
    <w:rsid w:val="002B1EA2"/>
    <w:rsid w:val="002B4057"/>
    <w:rsid w:val="002B6953"/>
    <w:rsid w:val="0032640D"/>
    <w:rsid w:val="00326A47"/>
    <w:rsid w:val="00336480"/>
    <w:rsid w:val="00345BAA"/>
    <w:rsid w:val="0036337C"/>
    <w:rsid w:val="00373435"/>
    <w:rsid w:val="003918A5"/>
    <w:rsid w:val="003A5E12"/>
    <w:rsid w:val="00400745"/>
    <w:rsid w:val="00402BFB"/>
    <w:rsid w:val="00462C26"/>
    <w:rsid w:val="00475BF2"/>
    <w:rsid w:val="00493FF4"/>
    <w:rsid w:val="00503A6D"/>
    <w:rsid w:val="005342F9"/>
    <w:rsid w:val="00551D8B"/>
    <w:rsid w:val="005A2F98"/>
    <w:rsid w:val="006030BC"/>
    <w:rsid w:val="00657610"/>
    <w:rsid w:val="00661839"/>
    <w:rsid w:val="0072574C"/>
    <w:rsid w:val="00730AF4"/>
    <w:rsid w:val="00746336"/>
    <w:rsid w:val="00780732"/>
    <w:rsid w:val="0078695E"/>
    <w:rsid w:val="007B2E12"/>
    <w:rsid w:val="00854F28"/>
    <w:rsid w:val="00906689"/>
    <w:rsid w:val="009541B8"/>
    <w:rsid w:val="009B2E07"/>
    <w:rsid w:val="009E4AB7"/>
    <w:rsid w:val="009F26BF"/>
    <w:rsid w:val="00A538AF"/>
    <w:rsid w:val="00B757DB"/>
    <w:rsid w:val="00B86D51"/>
    <w:rsid w:val="00B90E5B"/>
    <w:rsid w:val="00C07352"/>
    <w:rsid w:val="00C1080B"/>
    <w:rsid w:val="00C506AF"/>
    <w:rsid w:val="00CF679C"/>
    <w:rsid w:val="00D16177"/>
    <w:rsid w:val="00DB2F61"/>
    <w:rsid w:val="00E455B5"/>
    <w:rsid w:val="00E92D23"/>
    <w:rsid w:val="00E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342F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91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0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BFB"/>
  </w:style>
  <w:style w:type="paragraph" w:styleId="af0">
    <w:name w:val="List Paragraph"/>
    <w:basedOn w:val="a"/>
    <w:uiPriority w:val="99"/>
    <w:unhideWhenUsed/>
    <w:rsid w:val="009B2E07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D1617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617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161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342F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91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0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BFB"/>
  </w:style>
  <w:style w:type="paragraph" w:styleId="af0">
    <w:name w:val="List Paragraph"/>
    <w:basedOn w:val="a"/>
    <w:uiPriority w:val="99"/>
    <w:unhideWhenUsed/>
    <w:rsid w:val="009B2E07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D1617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617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16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539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26c" TargetMode="External"/><Relationship Id="rId63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2f38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5c48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ce80" TargetMode="External"/><Relationship Id="rId37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e9a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4e78" TargetMode="External"/><Relationship Id="rId79" Type="http://schemas.openxmlformats.org/officeDocument/2006/relationships/hyperlink" Target="https://m.edsoo.ru/8867337a" TargetMode="External"/><Relationship Id="rId102" Type="http://schemas.openxmlformats.org/officeDocument/2006/relationships/hyperlink" Target="https://m.edsoo.ru/8a144960" TargetMode="External"/><Relationship Id="rId123" Type="http://schemas.openxmlformats.org/officeDocument/2006/relationships/hyperlink" Target="https://m.edsoo.ru/8a147750" TargetMode="External"/><Relationship Id="rId128" Type="http://schemas.openxmlformats.org/officeDocument/2006/relationships/hyperlink" Target="https://m.edsoo.ru/8a143de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867445a" TargetMode="External"/><Relationship Id="rId95" Type="http://schemas.openxmlformats.org/officeDocument/2006/relationships/hyperlink" Target="https://m.edsoo.ru/8a14236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3a2" TargetMode="External"/><Relationship Id="rId48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4860" TargetMode="External"/><Relationship Id="rId113" Type="http://schemas.openxmlformats.org/officeDocument/2006/relationships/hyperlink" Target="https://m.edsoo.ru/8a14336c" TargetMode="External"/><Relationship Id="rId118" Type="http://schemas.openxmlformats.org/officeDocument/2006/relationships/hyperlink" Target="https://m.edsoo.ru/8a14392a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88673bae" TargetMode="External"/><Relationship Id="rId85" Type="http://schemas.openxmlformats.org/officeDocument/2006/relationships/hyperlink" Target="https://m.edsoo.ru/88672358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1fa" TargetMode="External"/><Relationship Id="rId38" Type="http://schemas.openxmlformats.org/officeDocument/2006/relationships/hyperlink" Target="https://m.edsoo.ru/8866e88e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4a8c" TargetMode="External"/><Relationship Id="rId108" Type="http://schemas.openxmlformats.org/officeDocument/2006/relationships/hyperlink" Target="https://m.edsoo.ru/8a146620" TargetMode="External"/><Relationship Id="rId124" Type="http://schemas.openxmlformats.org/officeDocument/2006/relationships/hyperlink" Target="https://m.edsoo.ru/8a147c82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4a22" TargetMode="External"/><Relationship Id="rId75" Type="http://schemas.openxmlformats.org/officeDocument/2006/relationships/hyperlink" Target="https://m.edsoo.ru/8867473e" TargetMode="External"/><Relationship Id="rId91" Type="http://schemas.openxmlformats.org/officeDocument/2006/relationships/hyperlink" Target="https://m.edsoo.ru/88674f90" TargetMode="External"/><Relationship Id="rId96" Type="http://schemas.openxmlformats.org/officeDocument/2006/relationships/hyperlink" Target="https://m.edsoo.ru/8a141b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lesson.edu.ru/lesson/8b1bb57c-ec16-4521-b94e-6c2f9c91ccb1" TargetMode="External"/><Relationship Id="rId49" Type="http://schemas.openxmlformats.org/officeDocument/2006/relationships/hyperlink" Target="https://m.edsoo.ru/8866f3b0" TargetMode="External"/><Relationship Id="rId114" Type="http://schemas.openxmlformats.org/officeDocument/2006/relationships/hyperlink" Target="https://m.edsoo.ru/8a142c3c" TargetMode="External"/><Relationship Id="rId119" Type="http://schemas.openxmlformats.org/officeDocument/2006/relationships/hyperlink" Target="https://m.edsoo.ru/8a146fda" TargetMode="External"/><Relationship Id="rId44" Type="http://schemas.openxmlformats.org/officeDocument/2006/relationships/hyperlink" Target="https://m.edsoo.ru/8866eb2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1dea" TargetMode="External"/><Relationship Id="rId81" Type="http://schemas.openxmlformats.org/officeDocument/2006/relationships/hyperlink" Target="https://m.edsoo.ru/88673d52" TargetMode="External"/><Relationship Id="rId86" Type="http://schemas.openxmlformats.org/officeDocument/2006/relationships/hyperlink" Target="https://m.edsoo.ru/88673064" TargetMode="External"/><Relationship Id="rId130" Type="http://schemas.openxmlformats.org/officeDocument/2006/relationships/hyperlink" Target="https://m.edsoo.ru/8a1441a4" TargetMode="Externa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f630" TargetMode="External"/><Relationship Id="rId109" Type="http://schemas.openxmlformats.org/officeDocument/2006/relationships/hyperlink" Target="https://m.edsoo.ru/8a145b0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6fe6e" TargetMode="External"/><Relationship Id="rId55" Type="http://schemas.openxmlformats.org/officeDocument/2006/relationships/hyperlink" Target="https://m.edsoo.ru/88670a62" TargetMode="External"/><Relationship Id="rId76" Type="http://schemas.openxmlformats.org/officeDocument/2006/relationships/hyperlink" Target="https://m.edsoo.ru/8867579c" TargetMode="External"/><Relationship Id="rId97" Type="http://schemas.openxmlformats.org/officeDocument/2006/relationships/hyperlink" Target="https://m.edsoo.ru/8a140f86" TargetMode="External"/><Relationship Id="rId104" Type="http://schemas.openxmlformats.org/officeDocument/2006/relationships/hyperlink" Target="https://m.edsoo.ru/8a1458c4" TargetMode="External"/><Relationship Id="rId120" Type="http://schemas.openxmlformats.org/officeDocument/2006/relationships/hyperlink" Target="https://m.edsoo.ru/8a1472c8" TargetMode="External"/><Relationship Id="rId125" Type="http://schemas.openxmlformats.org/officeDocument/2006/relationships/hyperlink" Target="https://m.edsoo.ru/8a1480e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8675288" TargetMode="External"/><Relationship Id="rId92" Type="http://schemas.openxmlformats.org/officeDocument/2006/relationships/hyperlink" Target="https://m.edsoo.ru/8a1410a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fa5e" TargetMode="External"/><Relationship Id="rId45" Type="http://schemas.openxmlformats.org/officeDocument/2006/relationships/hyperlink" Target="https://m.edsoo.ru/8866e9ec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38fc" TargetMode="External"/><Relationship Id="rId110" Type="http://schemas.openxmlformats.org/officeDocument/2006/relationships/hyperlink" Target="https://m.edsoo.ru/8a146e0e" TargetMode="External"/><Relationship Id="rId115" Type="http://schemas.openxmlformats.org/officeDocument/2006/relationships/hyperlink" Target="https://m.edsoo.ru/8a1430b0" TargetMode="External"/><Relationship Id="rId131" Type="http://schemas.openxmlformats.org/officeDocument/2006/relationships/hyperlink" Target="https://m.edsoo.ru/8a1442da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400e" TargetMode="External"/><Relationship Id="rId1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7f415e2e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5918" TargetMode="External"/><Relationship Id="rId100" Type="http://schemas.openxmlformats.org/officeDocument/2006/relationships/hyperlink" Target="https://m.edsoo.ru/8a141efe" TargetMode="External"/><Relationship Id="rId105" Type="http://schemas.openxmlformats.org/officeDocument/2006/relationships/hyperlink" Target="https://m.edsoo.ru/8a144c3a" TargetMode="External"/><Relationship Id="rId126" Type="http://schemas.openxmlformats.org/officeDocument/2006/relationships/hyperlink" Target="https://m.edsoo.ru/8a147f1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542c" TargetMode="External"/><Relationship Id="rId93" Type="http://schemas.openxmlformats.org/officeDocument/2006/relationships/hyperlink" Target="https://m.edsoo.ru/8a1415b2" TargetMode="External"/><Relationship Id="rId98" Type="http://schemas.openxmlformats.org/officeDocument/2006/relationships/hyperlink" Target="https://m.edsoo.ru/8a1416d4" TargetMode="External"/><Relationship Id="rId121" Type="http://schemas.openxmlformats.org/officeDocument/2006/relationships/hyperlink" Target="https://m.edsoo.ru/8a14714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ecbc" TargetMode="External"/><Relationship Id="rId67" Type="http://schemas.openxmlformats.org/officeDocument/2006/relationships/hyperlink" Target="https://m.edsoo.ru/88672b14" TargetMode="External"/><Relationship Id="rId116" Type="http://schemas.openxmlformats.org/officeDocument/2006/relationships/hyperlink" Target="https://m.edsoo.ru/8a142ac0" TargetMode="External"/><Relationship Id="rId20" Type="http://schemas.openxmlformats.org/officeDocument/2006/relationships/hyperlink" Target="https://m.edsoo.ru/7f417e18" TargetMode="External"/><Relationship Id="rId41" Type="http://schemas.openxmlformats.org/officeDocument/2006/relationships/hyperlink" Target="https://m.edsoo.ru/8866f8ba" TargetMode="External"/><Relationship Id="rId62" Type="http://schemas.openxmlformats.org/officeDocument/2006/relationships/hyperlink" Target="https://m.edsoo.ru/88672358" TargetMode="External"/><Relationship Id="rId83" Type="http://schemas.openxmlformats.org/officeDocument/2006/relationships/hyperlink" Target="https://m.edsoo.ru/88672e0c" TargetMode="External"/><Relationship Id="rId88" Type="http://schemas.openxmlformats.org/officeDocument/2006/relationships/hyperlink" Target="https://m.edsoo.ru/88675d32" TargetMode="External"/><Relationship Id="rId111" Type="http://schemas.openxmlformats.org/officeDocument/2006/relationships/hyperlink" Target="https://m.edsoo.ru/8a1424bc" TargetMode="External"/><Relationship Id="rId132" Type="http://schemas.openxmlformats.org/officeDocument/2006/relationships/hyperlink" Target="https://m.edsoo.ru/8a143f0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34e" TargetMode="External"/><Relationship Id="rId57" Type="http://schemas.openxmlformats.org/officeDocument/2006/relationships/hyperlink" Target="https://m.edsoo.ru/88671188" TargetMode="External"/><Relationship Id="rId106" Type="http://schemas.openxmlformats.org/officeDocument/2006/relationships/hyperlink" Target="https://m.edsoo.ru/8a14635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5c0" TargetMode="External"/><Relationship Id="rId52" Type="http://schemas.openxmlformats.org/officeDocument/2006/relationships/hyperlink" Target="https://m.edsoo.ru/88670800" TargetMode="External"/><Relationship Id="rId73" Type="http://schemas.openxmlformats.org/officeDocument/2006/relationships/hyperlink" Target="https://m.edsoo.ru/88675558" TargetMode="External"/><Relationship Id="rId78" Type="http://schemas.openxmlformats.org/officeDocument/2006/relationships/hyperlink" Target="https://m.edsoo.ru/88675abc" TargetMode="External"/><Relationship Id="rId94" Type="http://schemas.openxmlformats.org/officeDocument/2006/relationships/hyperlink" Target="https://m.edsoo.ru/8a141940" TargetMode="External"/><Relationship Id="rId99" Type="http://schemas.openxmlformats.org/officeDocument/2006/relationships/hyperlink" Target="https://m.edsoo.ru/8a141c88" TargetMode="External"/><Relationship Id="rId101" Type="http://schemas.openxmlformats.org/officeDocument/2006/relationships/hyperlink" Target="https://m.edsoo.ru/8a144d52" TargetMode="External"/><Relationship Id="rId122" Type="http://schemas.openxmlformats.org/officeDocument/2006/relationships/hyperlink" Target="https://m.edsoo.ru/8a14742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hyperlink" Target="https://m.edsoo.ru/7f41a12c" TargetMode="External"/><Relationship Id="rId47" Type="http://schemas.openxmlformats.org/officeDocument/2006/relationships/hyperlink" Target="https://m.edsoo.ru/8866ef64" TargetMode="External"/><Relationship Id="rId68" Type="http://schemas.openxmlformats.org/officeDocument/2006/relationships/hyperlink" Target="https://m.edsoo.ru/886745fe" TargetMode="External"/><Relationship Id="rId89" Type="http://schemas.openxmlformats.org/officeDocument/2006/relationships/hyperlink" Target="https://m.edsoo.ru/88675f44" TargetMode="External"/><Relationship Id="rId112" Type="http://schemas.openxmlformats.org/officeDocument/2006/relationships/hyperlink" Target="https://m.edsoo.ru/8a142d5e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7CA6-B5E5-44B1-A8E9-86AA5F28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9120</Words>
  <Characters>51990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2</cp:revision>
  <dcterms:created xsi:type="dcterms:W3CDTF">2025-04-27T15:15:00Z</dcterms:created>
  <dcterms:modified xsi:type="dcterms:W3CDTF">2025-04-27T15:15:00Z</dcterms:modified>
</cp:coreProperties>
</file>