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E8" w:rsidRDefault="00C34CE8" w:rsidP="00C34CE8">
      <w:pPr>
        <w:pStyle w:val="af"/>
        <w:ind w:left="142" w:firstLine="0"/>
        <w:jc w:val="center"/>
        <w:rPr>
          <w:sz w:val="24"/>
        </w:rPr>
      </w:pPr>
      <w:bookmarkStart w:id="0" w:name="block-3603506"/>
      <w:r>
        <w:rPr>
          <w:sz w:val="24"/>
        </w:rPr>
        <w:t>Муниципальное общеобразовательное учреждение</w:t>
      </w:r>
    </w:p>
    <w:p w:rsidR="00C34CE8" w:rsidRDefault="00C34CE8" w:rsidP="00C34CE8">
      <w:pPr>
        <w:pStyle w:val="af"/>
        <w:ind w:left="142" w:firstLine="0"/>
        <w:jc w:val="center"/>
        <w:rPr>
          <w:sz w:val="24"/>
        </w:rPr>
      </w:pPr>
      <w:r>
        <w:rPr>
          <w:sz w:val="24"/>
        </w:rPr>
        <w:t xml:space="preserve"> «Туношёнская средняя  школа  имени Героя России Селезнёва А.А.»</w:t>
      </w:r>
    </w:p>
    <w:p w:rsidR="00C34CE8" w:rsidRDefault="00C34CE8" w:rsidP="00C34CE8">
      <w:pPr>
        <w:pStyle w:val="af"/>
        <w:ind w:left="142" w:firstLine="0"/>
        <w:jc w:val="center"/>
        <w:rPr>
          <w:sz w:val="24"/>
        </w:rPr>
      </w:pPr>
      <w:r>
        <w:rPr>
          <w:sz w:val="24"/>
        </w:rPr>
        <w:t xml:space="preserve">Ярославского муниципального </w:t>
      </w:r>
      <w:r w:rsidR="00F47FDA">
        <w:rPr>
          <w:sz w:val="24"/>
        </w:rPr>
        <w:t>округа</w:t>
      </w:r>
    </w:p>
    <w:p w:rsidR="00C34CE8" w:rsidRDefault="00C34CE8" w:rsidP="00C34CE8">
      <w:pPr>
        <w:pStyle w:val="af"/>
        <w:ind w:left="142" w:firstLine="0"/>
        <w:jc w:val="center"/>
        <w:rPr>
          <w:b/>
        </w:rPr>
      </w:pPr>
    </w:p>
    <w:p w:rsidR="00C34CE8" w:rsidRDefault="00C34CE8" w:rsidP="00C34CE8">
      <w:pPr>
        <w:pStyle w:val="af"/>
        <w:ind w:left="142" w:firstLine="0"/>
        <w:jc w:val="center"/>
        <w:rPr>
          <w:b/>
        </w:rPr>
      </w:pPr>
    </w:p>
    <w:p w:rsidR="00C34CE8" w:rsidRDefault="00C34CE8" w:rsidP="00C34CE8">
      <w:pPr>
        <w:pStyle w:val="af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Согласовано на заседании ШМО                                    «Утверждаю»</w:t>
      </w:r>
    </w:p>
    <w:p w:rsidR="00C34CE8" w:rsidRDefault="00C34CE8" w:rsidP="00C34CE8">
      <w:pPr>
        <w:pStyle w:val="af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Протокол № _____                                                              Приказ № _________</w:t>
      </w:r>
    </w:p>
    <w:p w:rsidR="00C34CE8" w:rsidRDefault="00C34CE8" w:rsidP="00C34CE8">
      <w:pPr>
        <w:pStyle w:val="af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«____»__________20___г                                                   «___» ___________20__г</w:t>
      </w:r>
    </w:p>
    <w:p w:rsidR="00C34CE8" w:rsidRDefault="00C34CE8" w:rsidP="00C34CE8">
      <w:pPr>
        <w:pStyle w:val="af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Руководитель ШМО                                                             Директор школы</w:t>
      </w:r>
    </w:p>
    <w:p w:rsidR="00C34CE8" w:rsidRDefault="00C34CE8" w:rsidP="00C34CE8">
      <w:pPr>
        <w:pStyle w:val="af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_____________________                                                      _______________ Балкова СЕ</w:t>
      </w:r>
    </w:p>
    <w:p w:rsidR="00C34CE8" w:rsidRDefault="00C34CE8" w:rsidP="00C34CE8">
      <w:pPr>
        <w:pStyle w:val="af"/>
        <w:tabs>
          <w:tab w:val="left" w:pos="6870"/>
        </w:tabs>
        <w:ind w:left="142" w:firstLine="0"/>
        <w:jc w:val="left"/>
        <w:rPr>
          <w:sz w:val="24"/>
        </w:rPr>
      </w:pPr>
    </w:p>
    <w:p w:rsidR="00C34CE8" w:rsidRDefault="00C34CE8" w:rsidP="00C34CE8">
      <w:pPr>
        <w:pStyle w:val="af"/>
        <w:ind w:left="142" w:firstLine="0"/>
        <w:jc w:val="center"/>
        <w:rPr>
          <w:b/>
          <w:sz w:val="40"/>
          <w:szCs w:val="40"/>
        </w:rPr>
      </w:pPr>
    </w:p>
    <w:p w:rsidR="00C34CE8" w:rsidRDefault="00C34CE8" w:rsidP="00C34CE8">
      <w:pPr>
        <w:pStyle w:val="af"/>
        <w:ind w:left="142" w:firstLine="0"/>
        <w:rPr>
          <w:b/>
          <w:sz w:val="40"/>
          <w:szCs w:val="40"/>
        </w:rPr>
      </w:pPr>
    </w:p>
    <w:p w:rsidR="00C34CE8" w:rsidRPr="00220D96" w:rsidRDefault="00C34CE8" w:rsidP="00C34CE8">
      <w:pPr>
        <w:pStyle w:val="af"/>
        <w:ind w:left="142"/>
        <w:jc w:val="center"/>
        <w:rPr>
          <w:b/>
          <w:sz w:val="32"/>
          <w:szCs w:val="32"/>
        </w:rPr>
      </w:pPr>
      <w:r w:rsidRPr="00220D96">
        <w:rPr>
          <w:b/>
          <w:sz w:val="32"/>
          <w:szCs w:val="32"/>
        </w:rPr>
        <w:t>Рабочая программа</w:t>
      </w:r>
    </w:p>
    <w:p w:rsidR="00C34CE8" w:rsidRPr="00220D96" w:rsidRDefault="00C34CE8" w:rsidP="00C34CE8">
      <w:pPr>
        <w:pStyle w:val="af"/>
        <w:ind w:left="142"/>
        <w:jc w:val="center"/>
        <w:rPr>
          <w:b/>
          <w:sz w:val="32"/>
          <w:szCs w:val="32"/>
        </w:rPr>
      </w:pPr>
      <w:r w:rsidRPr="00220D96">
        <w:rPr>
          <w:b/>
          <w:sz w:val="32"/>
          <w:szCs w:val="32"/>
        </w:rPr>
        <w:t>учебного предмета «</w:t>
      </w:r>
      <w:r w:rsidR="00FD1055">
        <w:rPr>
          <w:b/>
          <w:sz w:val="32"/>
          <w:szCs w:val="32"/>
        </w:rPr>
        <w:t>Индивидуальный прект</w:t>
      </w:r>
      <w:r w:rsidRPr="00220D96">
        <w:rPr>
          <w:b/>
          <w:sz w:val="32"/>
          <w:szCs w:val="32"/>
        </w:rPr>
        <w:t>»</w:t>
      </w:r>
    </w:p>
    <w:p w:rsidR="00C34CE8" w:rsidRPr="00220D96" w:rsidRDefault="00C34CE8" w:rsidP="00C34CE8">
      <w:pPr>
        <w:pStyle w:val="af"/>
        <w:ind w:left="142"/>
        <w:jc w:val="center"/>
        <w:rPr>
          <w:b/>
          <w:sz w:val="32"/>
          <w:szCs w:val="32"/>
        </w:rPr>
      </w:pPr>
      <w:r w:rsidRPr="00220D96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среднего</w:t>
      </w:r>
      <w:r w:rsidRPr="00220D96">
        <w:rPr>
          <w:b/>
          <w:sz w:val="32"/>
          <w:szCs w:val="32"/>
        </w:rPr>
        <w:t xml:space="preserve"> общего образования</w:t>
      </w:r>
    </w:p>
    <w:p w:rsidR="00C34CE8" w:rsidRDefault="00C34CE8" w:rsidP="00C34CE8">
      <w:pPr>
        <w:pStyle w:val="af"/>
        <w:ind w:left="142" w:firstLine="0"/>
        <w:jc w:val="center"/>
        <w:rPr>
          <w:b/>
          <w:sz w:val="32"/>
          <w:szCs w:val="32"/>
        </w:rPr>
      </w:pPr>
      <w:r w:rsidRPr="00220D96">
        <w:rPr>
          <w:b/>
          <w:sz w:val="32"/>
          <w:szCs w:val="32"/>
        </w:rPr>
        <w:t xml:space="preserve">Срок освоения программы: </w:t>
      </w:r>
      <w:r w:rsidR="00603B5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</w:t>
      </w:r>
      <w:r w:rsidRPr="00220D96">
        <w:rPr>
          <w:b/>
          <w:sz w:val="32"/>
          <w:szCs w:val="32"/>
        </w:rPr>
        <w:t xml:space="preserve"> (</w:t>
      </w:r>
      <w:r w:rsidR="00156C44">
        <w:rPr>
          <w:b/>
          <w:sz w:val="32"/>
          <w:szCs w:val="32"/>
        </w:rPr>
        <w:t>1</w:t>
      </w:r>
      <w:r w:rsidR="00FD1055">
        <w:rPr>
          <w:b/>
          <w:sz w:val="32"/>
          <w:szCs w:val="32"/>
        </w:rPr>
        <w:t>0</w:t>
      </w:r>
      <w:r w:rsidRPr="00220D96">
        <w:rPr>
          <w:b/>
          <w:sz w:val="32"/>
          <w:szCs w:val="32"/>
        </w:rPr>
        <w:t xml:space="preserve"> класс)</w:t>
      </w:r>
    </w:p>
    <w:p w:rsidR="00C34CE8" w:rsidRDefault="00C34CE8" w:rsidP="00C34CE8">
      <w:pPr>
        <w:pStyle w:val="af"/>
        <w:ind w:left="142" w:firstLine="0"/>
        <w:jc w:val="center"/>
        <w:rPr>
          <w:b/>
        </w:rPr>
      </w:pPr>
    </w:p>
    <w:p w:rsidR="00C34CE8" w:rsidRDefault="00C34CE8" w:rsidP="00C34CE8">
      <w:pPr>
        <w:pStyle w:val="af"/>
        <w:ind w:left="142" w:firstLine="0"/>
        <w:jc w:val="center"/>
        <w:rPr>
          <w:b/>
        </w:rPr>
      </w:pPr>
    </w:p>
    <w:p w:rsidR="00C34CE8" w:rsidRDefault="00C34CE8" w:rsidP="00C34CE8">
      <w:pPr>
        <w:pStyle w:val="af"/>
        <w:ind w:left="142" w:firstLine="0"/>
        <w:jc w:val="center"/>
        <w:rPr>
          <w:b/>
        </w:rPr>
      </w:pPr>
    </w:p>
    <w:p w:rsidR="00C34CE8" w:rsidRDefault="00C34CE8" w:rsidP="00C34CE8">
      <w:pPr>
        <w:pStyle w:val="af"/>
        <w:ind w:left="142" w:firstLine="0"/>
        <w:jc w:val="center"/>
        <w:rPr>
          <w:b/>
        </w:rPr>
      </w:pPr>
    </w:p>
    <w:p w:rsidR="00C34CE8" w:rsidRDefault="00C34CE8" w:rsidP="00C34CE8">
      <w:pPr>
        <w:pStyle w:val="af"/>
        <w:ind w:left="142" w:firstLine="0"/>
        <w:jc w:val="right"/>
        <w:rPr>
          <w:sz w:val="24"/>
        </w:rPr>
      </w:pPr>
      <w:r>
        <w:rPr>
          <w:sz w:val="24"/>
        </w:rPr>
        <w:t>Составила</w:t>
      </w:r>
    </w:p>
    <w:p w:rsidR="00C34CE8" w:rsidRDefault="00C34CE8" w:rsidP="00C34CE8">
      <w:pPr>
        <w:pStyle w:val="af"/>
        <w:ind w:left="142" w:firstLine="0"/>
        <w:jc w:val="right"/>
        <w:rPr>
          <w:sz w:val="24"/>
        </w:rPr>
      </w:pPr>
      <w:r>
        <w:rPr>
          <w:sz w:val="24"/>
        </w:rPr>
        <w:t>Аврамова О.Б.</w:t>
      </w:r>
    </w:p>
    <w:p w:rsidR="00C34CE8" w:rsidRDefault="00C34CE8" w:rsidP="00C34CE8">
      <w:pPr>
        <w:pStyle w:val="af"/>
        <w:ind w:left="142" w:firstLine="0"/>
        <w:jc w:val="right"/>
        <w:rPr>
          <w:sz w:val="24"/>
        </w:rPr>
      </w:pPr>
      <w:r>
        <w:rPr>
          <w:sz w:val="24"/>
        </w:rPr>
        <w:t>учитель физики</w:t>
      </w:r>
    </w:p>
    <w:p w:rsidR="00C34CE8" w:rsidRDefault="00C34CE8" w:rsidP="00C34CE8">
      <w:pPr>
        <w:pStyle w:val="af"/>
        <w:ind w:left="142" w:firstLine="0"/>
        <w:jc w:val="center"/>
        <w:rPr>
          <w:b/>
        </w:rPr>
      </w:pPr>
    </w:p>
    <w:p w:rsidR="00C34CE8" w:rsidRDefault="00C34CE8" w:rsidP="00C34CE8">
      <w:pPr>
        <w:pStyle w:val="af"/>
        <w:ind w:left="142" w:firstLine="0"/>
        <w:jc w:val="center"/>
        <w:rPr>
          <w:sz w:val="24"/>
        </w:rPr>
      </w:pPr>
    </w:p>
    <w:p w:rsidR="00C34CE8" w:rsidRDefault="00C34CE8" w:rsidP="00C34CE8">
      <w:pPr>
        <w:pStyle w:val="af"/>
        <w:ind w:left="142" w:firstLine="0"/>
        <w:jc w:val="center"/>
        <w:rPr>
          <w:sz w:val="24"/>
        </w:rPr>
      </w:pPr>
    </w:p>
    <w:p w:rsidR="00344652" w:rsidRDefault="00344652" w:rsidP="00C34CE8">
      <w:pPr>
        <w:pStyle w:val="af"/>
        <w:ind w:left="142" w:firstLine="0"/>
        <w:jc w:val="center"/>
        <w:rPr>
          <w:sz w:val="24"/>
        </w:rPr>
      </w:pPr>
    </w:p>
    <w:p w:rsidR="00344652" w:rsidRDefault="00344652" w:rsidP="00C34CE8">
      <w:pPr>
        <w:pStyle w:val="af"/>
        <w:ind w:left="142" w:firstLine="0"/>
        <w:jc w:val="center"/>
        <w:rPr>
          <w:sz w:val="24"/>
        </w:rPr>
      </w:pPr>
    </w:p>
    <w:p w:rsidR="00C34CE8" w:rsidRDefault="00C34CE8" w:rsidP="00C34CE8">
      <w:pPr>
        <w:pStyle w:val="af"/>
        <w:ind w:left="142" w:firstLine="0"/>
        <w:jc w:val="center"/>
        <w:rPr>
          <w:sz w:val="24"/>
        </w:rPr>
      </w:pPr>
    </w:p>
    <w:p w:rsidR="00C34CE8" w:rsidRDefault="00C34CE8" w:rsidP="00C34CE8">
      <w:pPr>
        <w:pStyle w:val="af"/>
        <w:ind w:left="142" w:firstLine="0"/>
        <w:jc w:val="center"/>
        <w:rPr>
          <w:sz w:val="24"/>
        </w:rPr>
      </w:pPr>
    </w:p>
    <w:p w:rsidR="00C34CE8" w:rsidRDefault="00C34CE8" w:rsidP="00C34CE8">
      <w:pPr>
        <w:pStyle w:val="af"/>
        <w:ind w:left="142" w:firstLine="0"/>
        <w:jc w:val="center"/>
        <w:rPr>
          <w:sz w:val="24"/>
        </w:rPr>
      </w:pPr>
      <w:r>
        <w:rPr>
          <w:sz w:val="24"/>
        </w:rPr>
        <w:t>202</w:t>
      </w:r>
      <w:r w:rsidR="003F5DA8">
        <w:rPr>
          <w:sz w:val="24"/>
        </w:rPr>
        <w:t>5</w:t>
      </w:r>
      <w:bookmarkStart w:id="1" w:name="_GoBack"/>
      <w:bookmarkEnd w:id="1"/>
      <w:r>
        <w:rPr>
          <w:sz w:val="24"/>
        </w:rPr>
        <w:t xml:space="preserve">     год</w:t>
      </w:r>
    </w:p>
    <w:p w:rsidR="006652AC" w:rsidRPr="00344652" w:rsidRDefault="00FD0DA9" w:rsidP="003446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3603502"/>
      <w:bookmarkEnd w:id="0"/>
      <w:r w:rsidRPr="003446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652AC" w:rsidRPr="009749F2" w:rsidRDefault="006652AC" w:rsidP="009749F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9F2" w:rsidRPr="009749F2" w:rsidRDefault="009749F2" w:rsidP="0097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3603503"/>
      <w:bookmarkEnd w:id="2"/>
      <w:r w:rsidRPr="009749F2">
        <w:rPr>
          <w:rFonts w:ascii="Times New Roman" w:hAnsi="Times New Roman" w:cs="Times New Roman"/>
          <w:sz w:val="28"/>
          <w:szCs w:val="28"/>
          <w:lang w:val="ru-RU"/>
        </w:rPr>
        <w:t>Рабочая программа предмета «Индивидуальный проект» для 10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749F2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«Индивидуальный проект» на уровне среднего общего образования изучается в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9F2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749F2">
        <w:rPr>
          <w:rFonts w:ascii="Times New Roman" w:hAnsi="Times New Roman" w:cs="Times New Roman"/>
          <w:sz w:val="28"/>
          <w:szCs w:val="28"/>
          <w:lang w:val="ru-RU"/>
        </w:rPr>
        <w:t>, как полидисциплинарный курс.</w:t>
      </w:r>
    </w:p>
    <w:p w:rsidR="009749F2" w:rsidRPr="009749F2" w:rsidRDefault="009749F2" w:rsidP="0097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9F2" w:rsidRPr="009749F2" w:rsidRDefault="009749F2" w:rsidP="009749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9F2">
        <w:rPr>
          <w:rFonts w:ascii="Times New Roman" w:hAnsi="Times New Roman" w:cs="Times New Roman"/>
          <w:sz w:val="28"/>
          <w:szCs w:val="28"/>
          <w:lang w:val="ru-RU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749F2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749F2" w:rsidRPr="009749F2" w:rsidRDefault="009749F2" w:rsidP="0097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9F2" w:rsidRPr="009749F2" w:rsidRDefault="009749F2" w:rsidP="009749F2">
      <w:pPr>
        <w:pStyle w:val="af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749F2">
        <w:rPr>
          <w:b/>
          <w:color w:val="000000"/>
          <w:sz w:val="28"/>
          <w:szCs w:val="28"/>
        </w:rPr>
        <w:t>Цель:</w:t>
      </w:r>
    </w:p>
    <w:p w:rsidR="009749F2" w:rsidRPr="009749F2" w:rsidRDefault="009749F2" w:rsidP="009749F2">
      <w:pPr>
        <w:pStyle w:val="a"/>
        <w:spacing w:line="240" w:lineRule="auto"/>
        <w:rPr>
          <w:szCs w:val="28"/>
        </w:rPr>
      </w:pPr>
      <w:r w:rsidRPr="009749F2">
        <w:rPr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9749F2" w:rsidRPr="009749F2" w:rsidRDefault="009749F2" w:rsidP="009749F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9F2">
        <w:rPr>
          <w:sz w:val="28"/>
          <w:szCs w:val="28"/>
        </w:rPr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  <w:r>
        <w:rPr>
          <w:sz w:val="28"/>
          <w:szCs w:val="28"/>
        </w:rPr>
        <w:t>.</w:t>
      </w:r>
    </w:p>
    <w:p w:rsidR="009749F2" w:rsidRPr="009749F2" w:rsidRDefault="009749F2" w:rsidP="009749F2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49F2">
        <w:rPr>
          <w:b/>
          <w:color w:val="000000"/>
          <w:sz w:val="28"/>
          <w:szCs w:val="28"/>
        </w:rPr>
        <w:t>Задачи</w:t>
      </w:r>
      <w:r w:rsidRPr="009749F2">
        <w:rPr>
          <w:color w:val="000000"/>
          <w:sz w:val="28"/>
          <w:szCs w:val="28"/>
        </w:rPr>
        <w:t>:</w:t>
      </w:r>
    </w:p>
    <w:p w:rsidR="009749F2" w:rsidRPr="009749F2" w:rsidRDefault="009749F2" w:rsidP="009749F2">
      <w:pPr>
        <w:pStyle w:val="af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color w:val="000000"/>
          <w:sz w:val="28"/>
          <w:szCs w:val="28"/>
        </w:rPr>
      </w:pPr>
      <w:r w:rsidRPr="009749F2">
        <w:rPr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9749F2" w:rsidRPr="009749F2" w:rsidRDefault="009749F2" w:rsidP="009749F2">
      <w:pPr>
        <w:pStyle w:val="af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color w:val="000000"/>
          <w:sz w:val="28"/>
          <w:szCs w:val="28"/>
        </w:rPr>
      </w:pPr>
      <w:r w:rsidRPr="009749F2">
        <w:rPr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9749F2" w:rsidRPr="009749F2" w:rsidRDefault="009749F2" w:rsidP="009749F2">
      <w:pPr>
        <w:pStyle w:val="af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color w:val="000000"/>
          <w:sz w:val="28"/>
          <w:szCs w:val="28"/>
        </w:rPr>
      </w:pPr>
      <w:r w:rsidRPr="009749F2">
        <w:rPr>
          <w:color w:val="000000"/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749F2" w:rsidRPr="009749F2" w:rsidRDefault="009749F2" w:rsidP="009749F2">
      <w:pPr>
        <w:pStyle w:val="af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color w:val="000000"/>
          <w:sz w:val="28"/>
          <w:szCs w:val="28"/>
        </w:rPr>
      </w:pPr>
      <w:r w:rsidRPr="009749F2">
        <w:rPr>
          <w:color w:val="000000"/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9749F2" w:rsidRPr="009749F2" w:rsidRDefault="009749F2" w:rsidP="009749F2">
      <w:pPr>
        <w:pStyle w:val="af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749F2">
        <w:rPr>
          <w:color w:val="000000"/>
          <w:sz w:val="28"/>
          <w:szCs w:val="28"/>
        </w:rPr>
        <w:t>мониторинг личностного роста участников проектно</w:t>
      </w:r>
      <w:r>
        <w:rPr>
          <w:color w:val="000000"/>
          <w:sz w:val="28"/>
          <w:szCs w:val="28"/>
        </w:rPr>
        <w:t>-исследовательской деятельности.</w:t>
      </w:r>
    </w:p>
    <w:p w:rsidR="009749F2" w:rsidRPr="009749F2" w:rsidRDefault="009749F2" w:rsidP="009749F2">
      <w:pPr>
        <w:pStyle w:val="af5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9749F2" w:rsidRPr="009749F2" w:rsidRDefault="009749F2" w:rsidP="009749F2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9F2">
        <w:rPr>
          <w:b/>
          <w:sz w:val="28"/>
          <w:szCs w:val="28"/>
        </w:rPr>
        <w:t>Индивидуальный проект</w:t>
      </w:r>
      <w:r w:rsidRPr="009749F2">
        <w:rPr>
          <w:sz w:val="28"/>
          <w:szCs w:val="28"/>
        </w:rPr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9749F2" w:rsidRPr="009749F2" w:rsidRDefault="009749F2" w:rsidP="009749F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9749F2">
        <w:rPr>
          <w:bCs/>
          <w:color w:val="000000"/>
          <w:sz w:val="28"/>
          <w:szCs w:val="28"/>
        </w:rPr>
        <w:t xml:space="preserve">Индивидуальный проект выполняется обучающимся </w:t>
      </w:r>
      <w:r w:rsidRPr="009749F2">
        <w:rPr>
          <w:sz w:val="28"/>
          <w:szCs w:val="28"/>
        </w:rPr>
        <w:t xml:space="preserve">самостоятельно под руководством учителя (тьютера) </w:t>
      </w:r>
      <w:r w:rsidRPr="009749F2">
        <w:rPr>
          <w:bCs/>
          <w:color w:val="000000"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9749F2" w:rsidRDefault="009749F2" w:rsidP="009749F2">
      <w:pPr>
        <w:pStyle w:val="s1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9749F2">
        <w:rPr>
          <w:rFonts w:eastAsia="Calibri"/>
          <w:sz w:val="28"/>
          <w:szCs w:val="28"/>
        </w:rPr>
        <w:t xml:space="preserve">На уровне среднего общего образования роль учителя (тьютера) сводится к минимуму.  Старшеклассники сами определяют личностно-значимую </w:t>
      </w:r>
      <w:r w:rsidRPr="009749F2">
        <w:rPr>
          <w:rFonts w:eastAsia="Calibri"/>
          <w:sz w:val="28"/>
          <w:szCs w:val="28"/>
        </w:rPr>
        <w:lastRenderedPageBreak/>
        <w:t>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9749F2" w:rsidRPr="009749F2" w:rsidRDefault="009749F2" w:rsidP="009749F2">
      <w:pPr>
        <w:pStyle w:val="21"/>
        <w:spacing w:before="0" w:line="240" w:lineRule="auto"/>
        <w:jc w:val="both"/>
        <w:rPr>
          <w:sz w:val="28"/>
          <w:szCs w:val="28"/>
        </w:rPr>
      </w:pPr>
      <w:r w:rsidRPr="009749F2">
        <w:rPr>
          <w:sz w:val="28"/>
          <w:szCs w:val="28"/>
        </w:rPr>
        <w:t>Место элективного курса в учебном плане</w:t>
      </w:r>
    </w:p>
    <w:p w:rsidR="00F62C69" w:rsidRPr="009749F2" w:rsidRDefault="009749F2" w:rsidP="009749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49F2">
        <w:rPr>
          <w:rFonts w:ascii="Times New Roman" w:hAnsi="Times New Roman" w:cs="Times New Roman"/>
          <w:sz w:val="28"/>
          <w:szCs w:val="28"/>
          <w:lang w:val="ru-RU"/>
        </w:rPr>
        <w:t>На изучение элективного курса «Индивидуальный проект» учебным планом ООП СОО отводится по 1 часу в неделю в 10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749F2">
        <w:rPr>
          <w:rFonts w:ascii="Times New Roman" w:hAnsi="Times New Roman" w:cs="Times New Roman"/>
          <w:sz w:val="28"/>
          <w:szCs w:val="28"/>
          <w:lang w:val="ru-RU"/>
        </w:rPr>
        <w:t xml:space="preserve">, 34 часа в </w:t>
      </w:r>
      <w:r>
        <w:rPr>
          <w:rFonts w:ascii="Times New Roman" w:hAnsi="Times New Roman" w:cs="Times New Roman"/>
          <w:sz w:val="28"/>
          <w:szCs w:val="28"/>
          <w:lang w:val="ru-RU"/>
        </w:rPr>
        <w:t>год.</w:t>
      </w:r>
    </w:p>
    <w:p w:rsidR="00914E9C" w:rsidRPr="00344652" w:rsidRDefault="00914E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14E9C" w:rsidRPr="00344652" w:rsidRDefault="00914E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14E9C" w:rsidRDefault="00914E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49F2" w:rsidRDefault="009749F2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16C9" w:rsidRDefault="005A16C9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0A9C" w:rsidRPr="00344652" w:rsidRDefault="00A60A9C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34CE8" w:rsidRPr="00344652" w:rsidRDefault="00C34CE8" w:rsidP="0034465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446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34CE8" w:rsidRPr="00344652" w:rsidRDefault="00C34CE8" w:rsidP="0034465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34CE8" w:rsidRPr="00344652" w:rsidRDefault="00C34CE8" w:rsidP="00344652">
      <w:pPr>
        <w:spacing w:after="12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3446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C34CE8" w:rsidRPr="00344652" w:rsidRDefault="005A16C9" w:rsidP="00C5288A">
      <w:pPr>
        <w:pStyle w:val="af1"/>
        <w:numPr>
          <w:ilvl w:val="0"/>
          <w:numId w:val="16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​</w:t>
      </w:r>
      <w:r w:rsidR="00C5288A">
        <w:rPr>
          <w:rFonts w:cs="Times New Roman"/>
          <w:color w:val="000000"/>
          <w:sz w:val="28"/>
          <w:szCs w:val="28"/>
          <w:lang w:val="ru-RU"/>
        </w:rPr>
        <w:t>Индивидуальный проект. 10-11 классы : учеб. пособие для общеобразоват. организаций / М.В. Половкова, А.В. Носов, Т.В. Половкова, М.В. Майсак</w:t>
      </w:r>
      <w:r w:rsidR="00C34CE8" w:rsidRPr="00344652">
        <w:rPr>
          <w:rFonts w:cs="Times New Roman"/>
          <w:sz w:val="28"/>
          <w:szCs w:val="28"/>
          <w:lang w:val="ru-RU"/>
        </w:rPr>
        <w:br/>
      </w:r>
    </w:p>
    <w:p w:rsidR="00C34CE8" w:rsidRPr="00344652" w:rsidRDefault="00C34CE8" w:rsidP="00344652">
      <w:pPr>
        <w:spacing w:after="12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34465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Pr="003446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C5288A" w:rsidRPr="00C5288A" w:rsidRDefault="00C34CE8" w:rsidP="00C5288A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88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C5288A" w:rsidRPr="00C5288A">
        <w:rPr>
          <w:rFonts w:ascii="Times New Roman" w:hAnsi="Times New Roman"/>
          <w:color w:val="000000"/>
          <w:sz w:val="28"/>
          <w:szCs w:val="28"/>
          <w:lang w:val="ru-RU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C5288A" w:rsidRPr="00C5288A" w:rsidRDefault="00C5288A" w:rsidP="00C5288A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88A">
        <w:rPr>
          <w:rFonts w:ascii="Times New Roman" w:hAnsi="Times New Roman"/>
          <w:color w:val="000000"/>
          <w:sz w:val="28"/>
          <w:szCs w:val="28"/>
          <w:lang w:val="ru-RU"/>
        </w:rPr>
        <w:t>Сергеева В.П. Проектно – организаторская компетентность учителя в воспитательной деятельности. М. 2005.</w:t>
      </w:r>
    </w:p>
    <w:p w:rsidR="00F831FF" w:rsidRPr="00C5288A" w:rsidRDefault="00C5288A" w:rsidP="00C5288A">
      <w:pPr>
        <w:pStyle w:val="af0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88A">
        <w:rPr>
          <w:rFonts w:ascii="Times New Roman" w:hAnsi="Times New Roman"/>
          <w:color w:val="000000"/>
          <w:sz w:val="28"/>
          <w:szCs w:val="28"/>
          <w:lang w:val="ru-RU"/>
        </w:rPr>
        <w:t>Метод учебных проектов: Методическое пособие М. 2006.</w:t>
      </w:r>
    </w:p>
    <w:p w:rsidR="00C5288A" w:rsidRPr="00C5288A" w:rsidRDefault="00C5288A" w:rsidP="00C5288A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p w:rsidR="00C34CE8" w:rsidRPr="00344652" w:rsidRDefault="00C34CE8" w:rsidP="00344652">
      <w:pPr>
        <w:spacing w:after="12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3446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5288A" w:rsidRPr="00C5288A" w:rsidRDefault="00C34CE8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344652">
        <w:rPr>
          <w:sz w:val="28"/>
          <w:szCs w:val="28"/>
        </w:rPr>
        <w:t>​</w:t>
      </w:r>
      <w:r w:rsidRPr="00344652">
        <w:rPr>
          <w:color w:val="333333"/>
          <w:sz w:val="28"/>
          <w:szCs w:val="28"/>
        </w:rPr>
        <w:t>​</w:t>
      </w:r>
      <w:r w:rsidRPr="00C5288A">
        <w:rPr>
          <w:color w:val="333333"/>
          <w:sz w:val="28"/>
          <w:szCs w:val="28"/>
        </w:rPr>
        <w:t>‌‌</w:t>
      </w:r>
      <w:r w:rsidR="00C5288A" w:rsidRPr="00C5288A">
        <w:rPr>
          <w:sz w:val="28"/>
          <w:szCs w:val="28"/>
        </w:rPr>
        <w:t xml:space="preserve">http://www.mon.gov.ru (Министерство образования и науки) </w:t>
      </w:r>
    </w:p>
    <w:p w:rsidR="00C5288A" w:rsidRPr="00C5288A" w:rsidRDefault="00C5288A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C5288A">
        <w:rPr>
          <w:sz w:val="28"/>
          <w:szCs w:val="28"/>
        </w:rPr>
        <w:t xml:space="preserve">http://www.fipi.ru (портал ФИПИ – Федеральный институт педагогических измерений) </w:t>
      </w:r>
    </w:p>
    <w:p w:rsidR="00C5288A" w:rsidRPr="00C5288A" w:rsidRDefault="00C5288A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C5288A">
        <w:rPr>
          <w:sz w:val="28"/>
          <w:szCs w:val="28"/>
        </w:rPr>
        <w:t xml:space="preserve">http://www.ege.edu.ru (информационной поддержки ЕГЭ) </w:t>
      </w:r>
    </w:p>
    <w:p w:rsidR="00C5288A" w:rsidRPr="00C5288A" w:rsidRDefault="00C5288A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C5288A">
        <w:rPr>
          <w:sz w:val="28"/>
          <w:szCs w:val="28"/>
        </w:rPr>
        <w:t xml:space="preserve">http://www.probaege.edu.ru (портал Единый экзамен) </w:t>
      </w:r>
    </w:p>
    <w:p w:rsidR="00C5288A" w:rsidRPr="00C5288A" w:rsidRDefault="00C5288A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C5288A">
        <w:rPr>
          <w:sz w:val="28"/>
          <w:szCs w:val="28"/>
        </w:rPr>
        <w:t xml:space="preserve">http://edu.ru/index.php (федеральный портал «Российское образование») </w:t>
      </w:r>
    </w:p>
    <w:p w:rsidR="00C5288A" w:rsidRPr="00C5288A" w:rsidRDefault="00C5288A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C5288A">
        <w:rPr>
          <w:sz w:val="28"/>
          <w:szCs w:val="28"/>
        </w:rPr>
        <w:t xml:space="preserve">http://www.infomarker.ru/top8.html RUSTEST.RU (федеральный центр тестирования) </w:t>
      </w:r>
    </w:p>
    <w:p w:rsidR="00C5288A" w:rsidRPr="00C5288A" w:rsidRDefault="00C5288A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C5288A">
        <w:rPr>
          <w:sz w:val="28"/>
          <w:szCs w:val="28"/>
        </w:rPr>
        <w:t xml:space="preserve">http://www.pedsovet.org (Всероссийский Интернет-Педсовет) </w:t>
      </w:r>
    </w:p>
    <w:p w:rsidR="00C5288A" w:rsidRPr="00C5288A" w:rsidRDefault="00F706AA" w:rsidP="00C5288A">
      <w:pPr>
        <w:pStyle w:val="Default"/>
        <w:numPr>
          <w:ilvl w:val="0"/>
          <w:numId w:val="20"/>
        </w:numPr>
        <w:rPr>
          <w:sz w:val="28"/>
          <w:szCs w:val="28"/>
        </w:rPr>
      </w:pPr>
      <w:hyperlink r:id="rId8" w:history="1">
        <w:r w:rsidR="00C5288A" w:rsidRPr="00C5288A">
          <w:rPr>
            <w:rStyle w:val="ac"/>
            <w:sz w:val="28"/>
            <w:szCs w:val="28"/>
          </w:rPr>
          <w:t>www.booksgid.com</w:t>
        </w:r>
      </w:hyperlink>
      <w:r w:rsidR="00C5288A" w:rsidRPr="00C5288A">
        <w:rPr>
          <w:sz w:val="28"/>
          <w:szCs w:val="28"/>
        </w:rPr>
        <w:t>- Воо^ Gid. Электронная библиотека.</w:t>
      </w:r>
    </w:p>
    <w:p w:rsidR="00C5288A" w:rsidRPr="00C5288A" w:rsidRDefault="00F706AA" w:rsidP="00C5288A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9" w:history="1"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www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school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edu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default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asp</w:t>
        </w:r>
      </w:hyperlink>
      <w:r w:rsidR="00C5288A" w:rsidRPr="00C5288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Российский образовательный портал. Доступность, качество, эффективность.</w:t>
      </w:r>
    </w:p>
    <w:p w:rsidR="00C5288A" w:rsidRPr="00C5288A" w:rsidRDefault="00F706AA" w:rsidP="00C5288A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0" w:history="1"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</w:rPr>
          <w:t>http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  <w:lang w:val="ru-RU"/>
          </w:rPr>
          <w:t>://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</w:rPr>
          <w:t>school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  <w:lang w:val="ru-RU"/>
          </w:rPr>
          <w:t>-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</w:rPr>
          <w:t>collection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</w:rPr>
          <w:t>edu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color w:val="0070C0"/>
            <w:sz w:val="28"/>
            <w:szCs w:val="28"/>
          </w:rPr>
          <w:t>ru</w:t>
        </w:r>
      </w:hyperlink>
      <w:r w:rsidR="00C5288A" w:rsidRPr="00C528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88A" w:rsidRPr="00C5288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Единая коллекция цифровых образовательных ресурсов.</w:t>
      </w:r>
    </w:p>
    <w:p w:rsidR="00C5288A" w:rsidRPr="00C5288A" w:rsidRDefault="00F706AA" w:rsidP="00C5288A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1" w:history="1"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http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fcior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edu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C5288A" w:rsidRPr="00C528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88A" w:rsidRPr="00C5288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центр информационно-образовательных ресурсов (ФЦИОР).</w:t>
      </w:r>
    </w:p>
    <w:p w:rsidR="00C5288A" w:rsidRPr="00C5288A" w:rsidRDefault="00F706AA" w:rsidP="00C5288A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2" w:history="1"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http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www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ict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edu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5288A" w:rsidRPr="00C5288A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</w:hyperlink>
      <w:r w:rsidR="00C5288A" w:rsidRPr="00C528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88A" w:rsidRPr="00C5288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Портал "Информационно-коммуникационные технологии в образовании".</w:t>
      </w:r>
    </w:p>
    <w:p w:rsidR="00C34CE8" w:rsidRPr="00344652" w:rsidRDefault="00C34CE8" w:rsidP="00C528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34CE8" w:rsidRPr="00344652" w:rsidSect="00344652">
          <w:pgSz w:w="11906" w:h="16383"/>
          <w:pgMar w:top="851" w:right="850" w:bottom="709" w:left="1701" w:header="720" w:footer="720" w:gutter="0"/>
          <w:cols w:space="720"/>
        </w:sectPr>
      </w:pPr>
    </w:p>
    <w:p w:rsidR="006652AC" w:rsidRPr="00344652" w:rsidRDefault="00FD0DA9" w:rsidP="003446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6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:rsidR="006652AC" w:rsidRPr="00F60851" w:rsidRDefault="006652AC" w:rsidP="00F6085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0851" w:rsidRPr="00F60851" w:rsidRDefault="00F60851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0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Введение  </w:t>
      </w:r>
    </w:p>
    <w:p w:rsidR="006652AC" w:rsidRDefault="00F60851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851">
        <w:rPr>
          <w:rFonts w:ascii="Times New Roman" w:hAnsi="Times New Roman" w:cs="Times New Roman"/>
          <w:sz w:val="28"/>
          <w:szCs w:val="28"/>
          <w:lang w:val="ru-RU"/>
        </w:rPr>
        <w:t>Цели, задачи и содержание курса обучения. Определение пон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ятия «проект»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и его  понятийно-содержательные элементы. Нормативная 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овая база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учебного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 «Индивидуальный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проект». Виды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проектных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 и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исследов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ательских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работ: доклад,  тезисы доклада, стендовый доклад, литературный обзор, рецензия, научная статья,  научный отчет, реферат, проект, модель и др. История технологии проектов. Типовая  классификация прое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ктов в соответствии </w:t>
      </w:r>
      <w:r w:rsidRPr="00F60851">
        <w:rPr>
          <w:rFonts w:ascii="Times New Roman" w:hAnsi="Times New Roman" w:cs="Times New Roman"/>
          <w:sz w:val="28"/>
          <w:szCs w:val="28"/>
          <w:lang w:val="ru-RU"/>
        </w:rPr>
        <w:t>с требованиями ФГОС среднего общего  образования.</w:t>
      </w:r>
    </w:p>
    <w:p w:rsidR="00F60851" w:rsidRDefault="00F60851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0851" w:rsidRPr="00B57CFD" w:rsidRDefault="00F60851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CFD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Организационные основы индивидуального проекта</w:t>
      </w:r>
    </w:p>
    <w:p w:rsidR="00F60851" w:rsidRDefault="00F60851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требования к проекту. Структура учебного проекта. Циклограмма работы над проектом. Классификация проектов (по доминирующей деятельности учащихся, характеру контактов, продолж</w:t>
      </w:r>
      <w:r w:rsidR="00B57CFD">
        <w:rPr>
          <w:rFonts w:ascii="Times New Roman" w:hAnsi="Times New Roman" w:cs="Times New Roman"/>
          <w:sz w:val="28"/>
          <w:szCs w:val="28"/>
          <w:lang w:val="ru-RU"/>
        </w:rPr>
        <w:t>ительности). Формы продуктов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оектной деятельности. Паспорт проекта. Оформление проектной папки. Виды презентации, Система оценивания проектной деятельности. </w:t>
      </w:r>
    </w:p>
    <w:p w:rsidR="00B57CFD" w:rsidRDefault="00B57CFD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CFD" w:rsidRPr="00B57CFD" w:rsidRDefault="00B57CFD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CFD">
        <w:rPr>
          <w:rFonts w:ascii="Times New Roman" w:hAnsi="Times New Roman" w:cs="Times New Roman"/>
          <w:b/>
          <w:sz w:val="28"/>
          <w:szCs w:val="28"/>
          <w:lang w:val="ru-RU"/>
        </w:rPr>
        <w:t>Методология проектирования, учебно-исследовательской (научной) деятельности, творчества</w:t>
      </w:r>
    </w:p>
    <w:p w:rsidR="00B57CFD" w:rsidRDefault="00B57CFD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характеристика проектной и учебно-исследовательской деятельности. Структура и специфика проектной и учебно-исследовательской (научной) деятельности.  Основные понятия: проблема, предмет и цель исследования. Взаимосвязи и проблемы, предмета и цели исследования. Источники и условия исследовательского поиска.</w:t>
      </w:r>
    </w:p>
    <w:p w:rsidR="00B57CFD" w:rsidRDefault="00B57CFD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исследования и их характеристическая составляющая. Тема исследования. Актуальность исследования. Противоречия и проблемы. Определение объекта, предмета, гипотезы, цели и задачи исследования. Исследовательские методы и методики. Методы теоретического и эмпирического исследования. Статистические методы и средства формализации.</w:t>
      </w:r>
    </w:p>
    <w:p w:rsidR="00B57CFD" w:rsidRDefault="00B57CFD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Вариативность поиска и обработки информации. Виды информации (обзорная, реферативная, сигнальная, справочная), методы поиска информации. Этические законы заимствования информации, соблюдение авторских прав.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1549" w:rsidRP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1549">
        <w:rPr>
          <w:rFonts w:ascii="Times New Roman" w:hAnsi="Times New Roman" w:cs="Times New Roman"/>
          <w:b/>
          <w:sz w:val="28"/>
          <w:szCs w:val="28"/>
          <w:lang w:val="ru-RU"/>
        </w:rPr>
        <w:t>Оформление исследовательского проекта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Оформление результатов исследования. Правила оформления письменных работ учащихся. Основные требования к структуре работы. Оформление титульного листа. Раздел «Введение». Основная часть работы. Выводы (заключения). Оформление списка литературы, ссылок, рисунков, таблиц, формул.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1549" w:rsidRP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1549">
        <w:rPr>
          <w:rFonts w:ascii="Times New Roman" w:hAnsi="Times New Roman" w:cs="Times New Roman"/>
          <w:b/>
          <w:sz w:val="28"/>
          <w:szCs w:val="28"/>
          <w:lang w:val="ru-RU"/>
        </w:rPr>
        <w:t>Этапы работы над проектом (практические занятия)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Выбор темы. Составление плана работы над проектом.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Приемы работы с научной литературой и первоисточниками.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Работа с понятийным аппаратом проекта в соответствии с выбранной темой.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Опытно-экспериментальная и исследовательская деятельность.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Практические навыки оформления проекта (пробное моделирование).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Предварительная защита проектов.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1549" w:rsidRPr="00C074FC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4FC">
        <w:rPr>
          <w:rFonts w:ascii="Times New Roman" w:hAnsi="Times New Roman" w:cs="Times New Roman"/>
          <w:b/>
          <w:sz w:val="28"/>
          <w:szCs w:val="28"/>
          <w:lang w:val="ru-RU"/>
        </w:rPr>
        <w:t>Представление результатов исследовательского проекта</w:t>
      </w:r>
    </w:p>
    <w:p w:rsidR="00B31549" w:rsidRDefault="00B31549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Защита исследовательского проекта, презентация проекта. Особенности подготовки к защите письменных работ. Подготовка текста выступления. Подготовка отзывов и рецензий. Общие правила процедуры защиты письменных работ</w:t>
      </w:r>
      <w:r w:rsidR="00C074FC">
        <w:rPr>
          <w:rFonts w:ascii="Times New Roman" w:hAnsi="Times New Roman" w:cs="Times New Roman"/>
          <w:sz w:val="28"/>
          <w:szCs w:val="28"/>
          <w:lang w:val="ru-RU"/>
        </w:rPr>
        <w:t>. Формы письменной продукции: доклад, реферат, тезисы, научный отчет, статья. Виды презентаций проектов. «Подводные камни» защиты проекта, психологическая помощь. Понятие о научной этике, межличностное общение и коммуникативные навыки. Невербальное общение и проблема эмоционального самовыражения. Вербальное общение. Технология коммуникации. Основные стили в общении. Рефлексия.</w:t>
      </w:r>
    </w:p>
    <w:p w:rsidR="00C074FC" w:rsidRDefault="00C074FC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4FC" w:rsidRPr="00C074FC" w:rsidRDefault="00C074FC" w:rsidP="00F60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C074FC" w:rsidRPr="00C074FC" w:rsidSect="00344652">
          <w:pgSz w:w="11906" w:h="16383"/>
          <w:pgMar w:top="851" w:right="850" w:bottom="709" w:left="1701" w:header="720" w:footer="720" w:gutter="0"/>
          <w:cols w:space="720"/>
        </w:sectPr>
      </w:pPr>
      <w:r w:rsidRPr="00C074FC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Индивидуальная практическая работа учащихся над проектом и индивидуальные консультации учителя/тьютора.</w:t>
      </w:r>
    </w:p>
    <w:p w:rsidR="006652AC" w:rsidRPr="00344652" w:rsidRDefault="00FD0DA9" w:rsidP="00344652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bookmarkStart w:id="4" w:name="block-3603504"/>
      <w:bookmarkEnd w:id="3"/>
      <w:r w:rsidRPr="00344652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</w:t>
      </w:r>
    </w:p>
    <w:p w:rsidR="006652AC" w:rsidRPr="00344652" w:rsidRDefault="006652AC" w:rsidP="00344652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8916EA" w:rsidRPr="008916EA" w:rsidRDefault="008916EA" w:rsidP="00D20D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916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D20DC7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– готовность и способность обучающихся к саморазвитию и личностному самоопределению; </w:t>
      </w:r>
    </w:p>
    <w:p w:rsidR="00D20DC7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– сформированность их мотивации к обучению и целенаправленной познавательной деятельности; </w:t>
      </w:r>
    </w:p>
    <w:p w:rsidR="008916EA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систему значимых социальных и межличностных отношений, ценностно-смысловых установок, отражающих личностные и гражданские позиции в деятельности, антикоррупционное мировоззрение, правосознание, экологическую культуру, способность ставить цели и строить жизненные планы, способность к осознанию российской гражданской идентичности в поликультурном социуме.</w:t>
      </w:r>
    </w:p>
    <w:p w:rsidR="00D20DC7" w:rsidRPr="00D20DC7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16EA" w:rsidRPr="008916EA" w:rsidRDefault="008916EA" w:rsidP="00D20D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916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Метапредметные результаты </w:t>
      </w:r>
    </w:p>
    <w:p w:rsidR="00D20DC7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освоенные межпредметные понятия и универсальные учебные действия (регулятивные,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ознават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ельные, коммуникативные),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>способность их использования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 в познавательной и социальной практике; </w:t>
      </w:r>
    </w:p>
    <w:p w:rsidR="00D20DC7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самостоятельность в планировании и осуществлении учебной деятельности и организации учебного сотрудничества с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педагогами и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сверстниками; </w:t>
      </w:r>
    </w:p>
    <w:p w:rsidR="008916EA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способность к построению индивидуальной образовательной траектории,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владение навыками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учебно-исследовательской,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проектной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и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социальной деятельности.</w:t>
      </w:r>
    </w:p>
    <w:p w:rsidR="008916EA" w:rsidRDefault="008916EA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16EA" w:rsidRDefault="008916EA" w:rsidP="008916E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16E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  <w:r w:rsidRPr="008916E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20DC7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умения, специфические для данной предметной области, виды деятельности по получению нового знания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в рамках учебного предмета, его преобразованию и применению в учебных,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учебно-проектных и социально-проектных ситуациях;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владение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научной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терминологией,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ключевыми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понятиями,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мето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>да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ми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и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приемами. В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результате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освоения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учебного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курса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 «Индивидуальный проект» у обучающегося  сформируются: – навыки коммуникативной, учебно-исследовательской деятельности, критического мышления;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– способность к инновационной, аналитической, творческой, интеллектуальной деятельности;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навыки проектной деятельности, а также самостоятельного применения приобретенных знаний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и способов действий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при решении различных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задач, используя знания одного или нескольких учебных предметов или предметных областей;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способность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ставить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цели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и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формулировать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гипотезу исследования, планировать работу, выбирать и интерпретировать необходимую информацию, структурировать  и аргументировать результаты исследования на основе собранных данных;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– системные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представления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опыт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применения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методов,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технологий и форм организации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проектной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и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учебно-исследовательской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деятельности для достижения практико-ориентированных результатов образования;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навыки разработки, реализации и общественной презентации результатов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исследования,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индивидуального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проекта,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направленного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на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реш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>ение научной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, личностно и (или) социально значимой проблемы;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– навыки участия в различных формах организации учебно-исследовательской 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проектной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деятельности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(творческие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конкурсы,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научные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 общества, научнопрактические конференции, олимпиады, национальные образовательные программы и другие формы), возможность получения практико-ориентированного результата; </w:t>
      </w:r>
    </w:p>
    <w:p w:rsidR="00DB62D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умения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определять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и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реализовывать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практическую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направле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нность проводимых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 xml:space="preserve">исследований; </w:t>
      </w:r>
    </w:p>
    <w:p w:rsidR="00344652" w:rsidRDefault="00D20DC7" w:rsidP="00D20D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– научный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тип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мышления,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компетентности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в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 предметных 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обл</w:t>
      </w:r>
      <w:r w:rsidR="00DB62D2">
        <w:rPr>
          <w:rFonts w:ascii="Times New Roman" w:hAnsi="Times New Roman"/>
          <w:color w:val="000000"/>
          <w:sz w:val="28"/>
          <w:szCs w:val="28"/>
          <w:lang w:val="ru-RU"/>
        </w:rPr>
        <w:t>астях, учебно</w:t>
      </w:r>
      <w:r w:rsidRPr="00D20DC7">
        <w:rPr>
          <w:rFonts w:ascii="Times New Roman" w:hAnsi="Times New Roman"/>
          <w:color w:val="000000"/>
          <w:sz w:val="28"/>
          <w:szCs w:val="28"/>
          <w:lang w:val="ru-RU"/>
        </w:rPr>
        <w:t>-исследовательской, проектной и социальной деятельности.</w:t>
      </w:r>
    </w:p>
    <w:p w:rsidR="00344652" w:rsidRDefault="00344652" w:rsidP="00D20D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891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4652" w:rsidRDefault="00344652" w:rsidP="00C3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92416" w:rsidRPr="00C34CE8" w:rsidRDefault="00692416" w:rsidP="00692416">
      <w:pPr>
        <w:rPr>
          <w:lang w:val="ru-RU"/>
        </w:rPr>
        <w:sectPr w:rsidR="00692416" w:rsidRPr="00C34CE8" w:rsidSect="00344652">
          <w:pgSz w:w="11906" w:h="16383"/>
          <w:pgMar w:top="851" w:right="850" w:bottom="567" w:left="1701" w:header="720" w:footer="720" w:gutter="0"/>
          <w:cols w:space="720"/>
        </w:sectPr>
      </w:pPr>
    </w:p>
    <w:p w:rsidR="006652AC" w:rsidRDefault="00FD0DA9">
      <w:pPr>
        <w:spacing w:after="0"/>
        <w:ind w:left="120"/>
      </w:pPr>
      <w:bookmarkStart w:id="5" w:name="block-3603505"/>
      <w:bookmarkEnd w:id="4"/>
      <w:r w:rsidRPr="00C34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52AC" w:rsidRDefault="00FD0DA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692416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884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53"/>
        <w:gridCol w:w="945"/>
        <w:gridCol w:w="945"/>
        <w:gridCol w:w="945"/>
        <w:gridCol w:w="1985"/>
        <w:gridCol w:w="6520"/>
      </w:tblGrid>
      <w:tr w:rsidR="00141AAE" w:rsidRPr="003F5DA8" w:rsidTr="00141AAE">
        <w:trPr>
          <w:trHeight w:val="484"/>
          <w:tblCellSpacing w:w="20" w:type="nil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AE" w:rsidRDefault="00141AAE" w:rsidP="00FD0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AAE" w:rsidRDefault="00141AAE" w:rsidP="00FD0DA9">
            <w:pPr>
              <w:spacing w:after="0"/>
            </w:pPr>
          </w:p>
        </w:tc>
        <w:tc>
          <w:tcPr>
            <w:tcW w:w="2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AE" w:rsidRDefault="00141AAE" w:rsidP="00FD0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AAE" w:rsidRDefault="00141AAE" w:rsidP="00FD0DA9">
            <w:pPr>
              <w:spacing w:after="0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41AAE" w:rsidRDefault="00141AAE" w:rsidP="00FD0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AE" w:rsidRDefault="00141AAE" w:rsidP="00FD0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AAE" w:rsidRDefault="00141AAE" w:rsidP="00FD0DA9">
            <w:pPr>
              <w:spacing w:after="0"/>
            </w:pPr>
          </w:p>
        </w:tc>
        <w:tc>
          <w:tcPr>
            <w:tcW w:w="6520" w:type="dxa"/>
            <w:vMerge w:val="restart"/>
          </w:tcPr>
          <w:p w:rsidR="00141AAE" w:rsidRPr="00B00475" w:rsidRDefault="00141AAE" w:rsidP="00FD0DA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141AAE" w:rsidTr="00141AAE">
        <w:trPr>
          <w:trHeight w:val="952"/>
          <w:tblCellSpacing w:w="20" w:type="nil"/>
        </w:trPr>
        <w:tc>
          <w:tcPr>
            <w:tcW w:w="591" w:type="dxa"/>
            <w:vMerge/>
            <w:tcMar>
              <w:top w:w="50" w:type="dxa"/>
              <w:left w:w="100" w:type="dxa"/>
            </w:tcMar>
            <w:vAlign w:val="center"/>
          </w:tcPr>
          <w:p w:rsidR="00141AAE" w:rsidRPr="0063483E" w:rsidRDefault="00141AAE" w:rsidP="00FD0DA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53" w:type="dxa"/>
            <w:vMerge/>
            <w:tcMar>
              <w:top w:w="50" w:type="dxa"/>
              <w:left w:w="100" w:type="dxa"/>
            </w:tcMar>
            <w:vAlign w:val="center"/>
          </w:tcPr>
          <w:p w:rsidR="00141AAE" w:rsidRPr="0063483E" w:rsidRDefault="00141AAE" w:rsidP="00FD0DA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41AAE" w:rsidRPr="00754149" w:rsidRDefault="00141AAE" w:rsidP="00FD0DA9">
            <w:pPr>
              <w:spacing w:after="0"/>
              <w:jc w:val="center"/>
              <w:rPr>
                <w:sz w:val="20"/>
                <w:szCs w:val="20"/>
              </w:rPr>
            </w:pPr>
            <w:r w:rsidRPr="00754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141AAE" w:rsidRPr="00754149" w:rsidRDefault="00141AAE" w:rsidP="00FD0DA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141AAE" w:rsidRPr="00754149" w:rsidRDefault="00141AAE" w:rsidP="00FD0DA9">
            <w:pPr>
              <w:spacing w:after="0"/>
              <w:jc w:val="center"/>
              <w:rPr>
                <w:sz w:val="20"/>
                <w:szCs w:val="20"/>
              </w:rPr>
            </w:pPr>
            <w:r w:rsidRPr="00754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945" w:type="dxa"/>
            <w:vAlign w:val="center"/>
          </w:tcPr>
          <w:p w:rsidR="00141AAE" w:rsidRPr="00754149" w:rsidRDefault="00141AAE" w:rsidP="00FD0DA9">
            <w:pPr>
              <w:spacing w:after="0"/>
              <w:jc w:val="center"/>
              <w:rPr>
                <w:sz w:val="20"/>
                <w:szCs w:val="20"/>
              </w:rPr>
            </w:pPr>
            <w:r w:rsidRPr="00754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141AAE" w:rsidRDefault="00141AAE" w:rsidP="00FD0DA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520" w:type="dxa"/>
            <w:vMerge/>
          </w:tcPr>
          <w:p w:rsidR="00141AAE" w:rsidRDefault="00141AAE" w:rsidP="00FD0DA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02B12" w:rsidRPr="003F5DA8" w:rsidTr="00141AAE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002B12" w:rsidRPr="00141AAE" w:rsidRDefault="00002B12" w:rsidP="00002B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C074FC" w:rsidP="00C074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3D387E" w:rsidP="00002B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vAlign w:val="center"/>
          </w:tcPr>
          <w:p w:rsidR="00002B12" w:rsidRPr="006D07B0" w:rsidRDefault="00002B12" w:rsidP="00002B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002B12" w:rsidRPr="00FD0DA9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B12" w:rsidRPr="000C6B7D" w:rsidRDefault="00002B12" w:rsidP="00002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 w:val="restart"/>
          </w:tcPr>
          <w:p w:rsidR="00002B12" w:rsidRPr="00EA342E" w:rsidRDefault="00002B12" w:rsidP="00002B12">
            <w:pPr>
              <w:numPr>
                <w:ilvl w:val="0"/>
                <w:numId w:val="8"/>
              </w:numPr>
              <w:tabs>
                <w:tab w:val="clear" w:pos="720"/>
                <w:tab w:val="left" w:pos="311"/>
              </w:tabs>
              <w:spacing w:after="0"/>
              <w:ind w:left="0" w:right="-118" w:firstLine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Устанавливать доверительные отношения между учителем и обучающимся, способствующих позитивному восприятию учащимися требований и просьб учителя;</w:t>
            </w:r>
          </w:p>
          <w:p w:rsidR="00002B12" w:rsidRPr="00EA342E" w:rsidRDefault="00002B12" w:rsidP="00002B12">
            <w:pPr>
              <w:numPr>
                <w:ilvl w:val="0"/>
                <w:numId w:val="8"/>
              </w:numPr>
              <w:tabs>
                <w:tab w:val="clear" w:pos="720"/>
                <w:tab w:val="left" w:pos="311"/>
              </w:tabs>
              <w:spacing w:after="0"/>
              <w:ind w:left="0" w:right="-118" w:firstLine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Привлекать внимание обучающихся к ценностному аспекту изучаемых на уроке явлений, понятий, приемов;</w:t>
            </w:r>
          </w:p>
          <w:p w:rsidR="00002B12" w:rsidRPr="00EA342E" w:rsidRDefault="00002B12" w:rsidP="00002B12">
            <w:pPr>
              <w:numPr>
                <w:ilvl w:val="0"/>
                <w:numId w:val="8"/>
              </w:numPr>
              <w:tabs>
                <w:tab w:val="clear" w:pos="720"/>
                <w:tab w:val="left" w:pos="311"/>
              </w:tabs>
              <w:spacing w:after="0"/>
              <w:ind w:left="0" w:right="-118" w:firstLine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002B12" w:rsidRPr="00EA342E" w:rsidRDefault="00002B12" w:rsidP="00002B12">
            <w:pPr>
              <w:numPr>
                <w:ilvl w:val="0"/>
                <w:numId w:val="8"/>
              </w:numPr>
              <w:tabs>
                <w:tab w:val="clear" w:pos="720"/>
                <w:tab w:val="left" w:pos="311"/>
              </w:tabs>
              <w:spacing w:after="0"/>
              <w:ind w:left="0" w:right="-118" w:firstLine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Организовывать работу обучающихся с социально значимой информацией,  получаемой на уроке, обсуждать, высказывать мнение;</w:t>
            </w:r>
          </w:p>
          <w:p w:rsidR="00002B12" w:rsidRPr="00EA342E" w:rsidRDefault="00002B12" w:rsidP="00002B12">
            <w:pPr>
              <w:numPr>
                <w:ilvl w:val="0"/>
                <w:numId w:val="8"/>
              </w:numPr>
              <w:tabs>
                <w:tab w:val="clear" w:pos="720"/>
                <w:tab w:val="left" w:pos="311"/>
              </w:tabs>
              <w:spacing w:after="0"/>
              <w:ind w:left="0" w:right="-118" w:firstLine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Побуждать обучающихся соблюдать на уроке принципы учебной дисциплины и самоорганизации;</w:t>
            </w:r>
          </w:p>
          <w:p w:rsidR="00002B12" w:rsidRPr="00EA342E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002B12" w:rsidRPr="00EA342E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Реализовывать воспитательные возможности в различных видах деятельности обучающихся: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002B12" w:rsidRPr="00EA342E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002B12" w:rsidRPr="00EA342E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Выказать свой интерес к увлечениям, мечтам, жизненным планам, проблемам детей/обучающихся в контексте содержания учебного предмета;</w:t>
            </w:r>
          </w:p>
          <w:p w:rsidR="00002B12" w:rsidRPr="00EA342E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Формировать у обучающихся культуру здорового и безопасного образа жизни;</w:t>
            </w:r>
          </w:p>
          <w:p w:rsidR="00002B12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EA34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</w:tr>
      <w:tr w:rsidR="00002B12" w:rsidRPr="009749F2" w:rsidTr="00141AAE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002B12" w:rsidRPr="00141AAE" w:rsidRDefault="00002B12" w:rsidP="00002B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C074FC" w:rsidP="00C074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основы индивидуального проекта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3D387E" w:rsidP="00002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vAlign w:val="center"/>
          </w:tcPr>
          <w:p w:rsidR="00002B12" w:rsidRPr="006D07B0" w:rsidRDefault="003D387E" w:rsidP="00002B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vAlign w:val="center"/>
          </w:tcPr>
          <w:p w:rsidR="00002B12" w:rsidRPr="00FD0DA9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B12" w:rsidRPr="000C6B7D" w:rsidRDefault="00002B12" w:rsidP="00002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002B12" w:rsidRPr="00FD0DA9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2B12" w:rsidRPr="009749F2" w:rsidTr="00141AAE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002B12" w:rsidRPr="00141AAE" w:rsidRDefault="00002B12" w:rsidP="00002B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C074FC" w:rsidP="00C074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проектирования, учебно-исследовательской (научной) деятельности, творчества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AF504D" w:rsidP="00002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45" w:type="dxa"/>
            <w:vAlign w:val="center"/>
          </w:tcPr>
          <w:p w:rsidR="00002B12" w:rsidRPr="006D07B0" w:rsidRDefault="00AF504D" w:rsidP="00002B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45" w:type="dxa"/>
            <w:vAlign w:val="center"/>
          </w:tcPr>
          <w:p w:rsidR="00002B12" w:rsidRPr="00FD0DA9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B12" w:rsidRPr="000C6B7D" w:rsidRDefault="00002B12" w:rsidP="00002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002B12" w:rsidRPr="00FD0DA9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2B12" w:rsidRPr="009749F2" w:rsidTr="00141AAE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002B12" w:rsidRPr="00141AAE" w:rsidRDefault="00002B12" w:rsidP="00002B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C074FC" w:rsidP="00C074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исследовательского проекта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02B12" w:rsidRPr="006D07B0" w:rsidRDefault="00F9362D" w:rsidP="00002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45" w:type="dxa"/>
            <w:vAlign w:val="center"/>
          </w:tcPr>
          <w:p w:rsidR="00002B12" w:rsidRPr="006D07B0" w:rsidRDefault="00F9362D" w:rsidP="00002B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45" w:type="dxa"/>
            <w:vAlign w:val="center"/>
          </w:tcPr>
          <w:p w:rsidR="00002B12" w:rsidRPr="00FD0DA9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B12" w:rsidRPr="000C6B7D" w:rsidRDefault="00002B12" w:rsidP="00002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002B12" w:rsidRPr="00FD0DA9" w:rsidRDefault="00002B12" w:rsidP="00002B12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9362D" w:rsidRPr="009749F2" w:rsidTr="00141AAE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F9362D" w:rsidRPr="007F06E6" w:rsidRDefault="00F9362D" w:rsidP="00F936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F9362D" w:rsidRPr="006D07B0" w:rsidRDefault="00F9362D" w:rsidP="00F93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результатов исследовательского проекта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9362D" w:rsidRPr="006D07B0" w:rsidRDefault="006D07B0" w:rsidP="00F936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45" w:type="dxa"/>
            <w:vAlign w:val="center"/>
          </w:tcPr>
          <w:p w:rsidR="00F9362D" w:rsidRPr="006D07B0" w:rsidRDefault="006D07B0" w:rsidP="00F936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vAlign w:val="center"/>
          </w:tcPr>
          <w:p w:rsidR="00F9362D" w:rsidRPr="00FD0DA9" w:rsidRDefault="00F9362D" w:rsidP="00F936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362D" w:rsidRPr="000C6B7D" w:rsidRDefault="00F9362D" w:rsidP="00F93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F9362D" w:rsidRPr="00EA342E" w:rsidRDefault="00F9362D" w:rsidP="00F9362D">
            <w:pPr>
              <w:tabs>
                <w:tab w:val="left" w:pos="311"/>
              </w:tabs>
              <w:spacing w:after="0"/>
              <w:ind w:right="-118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D07B0" w:rsidRPr="009749F2" w:rsidTr="00390F5B">
        <w:trPr>
          <w:trHeight w:val="1656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6D07B0" w:rsidRPr="00141AAE" w:rsidRDefault="006D07B0" w:rsidP="00F936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6D07B0" w:rsidRPr="006D07B0" w:rsidRDefault="006D07B0" w:rsidP="00F93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практическая работа учащихся над проектом и индивидуальные консультации учителя/тьютора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D07B0" w:rsidRPr="006D07B0" w:rsidRDefault="006D07B0" w:rsidP="00F936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5" w:type="dxa"/>
            <w:vAlign w:val="center"/>
          </w:tcPr>
          <w:p w:rsidR="006D07B0" w:rsidRPr="006D07B0" w:rsidRDefault="006D07B0" w:rsidP="00F936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vAlign w:val="center"/>
          </w:tcPr>
          <w:p w:rsidR="006D07B0" w:rsidRPr="00FD0DA9" w:rsidRDefault="006D07B0" w:rsidP="00F936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7B0" w:rsidRPr="000C6B7D" w:rsidRDefault="006D07B0" w:rsidP="00F93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6D07B0" w:rsidRPr="00FD0DA9" w:rsidRDefault="006D07B0" w:rsidP="00F93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07B0" w:rsidRPr="00C074FC" w:rsidTr="00487F9E">
        <w:trPr>
          <w:trHeight w:val="685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D07B0" w:rsidRPr="00500CB5" w:rsidRDefault="006D07B0" w:rsidP="00F93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D07B0" w:rsidRPr="00500CB5" w:rsidRDefault="006D07B0" w:rsidP="00F936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45" w:type="dxa"/>
            <w:vAlign w:val="center"/>
          </w:tcPr>
          <w:p w:rsidR="006D07B0" w:rsidRPr="00FD0DA9" w:rsidRDefault="006D07B0" w:rsidP="00F936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15.5</w:t>
            </w:r>
          </w:p>
        </w:tc>
        <w:tc>
          <w:tcPr>
            <w:tcW w:w="945" w:type="dxa"/>
            <w:vAlign w:val="center"/>
          </w:tcPr>
          <w:p w:rsidR="006D07B0" w:rsidRPr="00FD0DA9" w:rsidRDefault="006D07B0" w:rsidP="00F936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7B0" w:rsidRPr="00FD0DA9" w:rsidRDefault="006D07B0" w:rsidP="00F93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6D07B0" w:rsidRPr="00FD0DA9" w:rsidRDefault="006D07B0" w:rsidP="00F93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F9362D" w:rsidRDefault="00F9362D" w:rsidP="009426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603507"/>
      <w:bookmarkEnd w:id="5"/>
    </w:p>
    <w:p w:rsidR="00A15A45" w:rsidRPr="00A15A45" w:rsidRDefault="00A15A45" w:rsidP="009426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4265A" w:rsidRDefault="0094265A" w:rsidP="009426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</w:t>
      </w:r>
      <w:r w:rsidR="00C074FC">
        <w:rPr>
          <w:rFonts w:ascii="Times New Roman" w:hAnsi="Times New Roman"/>
          <w:b/>
          <w:color w:val="000000"/>
          <w:sz w:val="28"/>
          <w:lang w:val="ru-RU"/>
        </w:rPr>
        <w:t>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93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983"/>
        <w:gridCol w:w="4997"/>
        <w:gridCol w:w="834"/>
        <w:gridCol w:w="2229"/>
        <w:gridCol w:w="1937"/>
        <w:gridCol w:w="2088"/>
      </w:tblGrid>
      <w:tr w:rsidR="0094265A" w:rsidTr="0094265A">
        <w:trPr>
          <w:trHeight w:val="1578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94265A" w:rsidRDefault="0094265A" w:rsidP="0094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4265A" w:rsidRDefault="0094265A" w:rsidP="0094265A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vAlign w:val="center"/>
          </w:tcPr>
          <w:p w:rsidR="0094265A" w:rsidRPr="0032794B" w:rsidRDefault="0094265A" w:rsidP="0094265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урока в разделе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94265A" w:rsidRDefault="0094265A" w:rsidP="0094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4265A" w:rsidRDefault="0094265A" w:rsidP="0094265A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vAlign w:val="center"/>
          </w:tcPr>
          <w:p w:rsidR="0094265A" w:rsidRPr="0032794B" w:rsidRDefault="0094265A" w:rsidP="00942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94265A" w:rsidRDefault="0094265A" w:rsidP="0094265A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vAlign w:val="center"/>
          </w:tcPr>
          <w:p w:rsidR="0094265A" w:rsidRDefault="0094265A" w:rsidP="0094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1937" w:type="dxa"/>
            <w:vAlign w:val="center"/>
          </w:tcPr>
          <w:p w:rsidR="0094265A" w:rsidRPr="0032794B" w:rsidRDefault="0094265A" w:rsidP="009426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4265A" w:rsidRPr="0032794B" w:rsidRDefault="0094265A" w:rsidP="00942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94265A" w:rsidRDefault="0094265A" w:rsidP="0094265A">
            <w:pPr>
              <w:spacing w:after="0"/>
              <w:ind w:left="135"/>
              <w:jc w:val="center"/>
            </w:pPr>
          </w:p>
        </w:tc>
      </w:tr>
      <w:tr w:rsidR="0094265A" w:rsidRPr="009749F2" w:rsidTr="0094265A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94265A" w:rsidRPr="00A15A45" w:rsidRDefault="006038C8" w:rsidP="00A15A45">
            <w:pPr>
              <w:spacing w:after="0"/>
              <w:ind w:left="135"/>
              <w:rPr>
                <w:lang w:val="ru-RU"/>
              </w:rPr>
            </w:pPr>
            <w:r w:rsidRPr="00C07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3" w:type="dxa"/>
            <w:vAlign w:val="center"/>
          </w:tcPr>
          <w:p w:rsidR="00002B12" w:rsidRPr="00B769BA" w:rsidRDefault="00002B12" w:rsidP="00002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6038C8" w:rsidRDefault="006038C8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учебного курса. Определение понятия «проект» и его понятийно-содержательные элементы. Виды проектных и исследовательских работ. </w:t>
            </w:r>
          </w:p>
        </w:tc>
        <w:tc>
          <w:tcPr>
            <w:tcW w:w="834" w:type="dxa"/>
            <w:vAlign w:val="center"/>
          </w:tcPr>
          <w:p w:rsidR="00002B12" w:rsidRPr="0032794B" w:rsidRDefault="00002B12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002B12" w:rsidRPr="00105404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7B0236" w:rsidRDefault="00F706AA" w:rsidP="006B6A4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hyperlink r:id="rId13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ИП-10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1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3" w:type="dxa"/>
            <w:vAlign w:val="center"/>
          </w:tcPr>
          <w:p w:rsidR="00002B12" w:rsidRDefault="00002B12" w:rsidP="00002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6038C8" w:rsidRDefault="006038C8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Нормативно-правовая база учебного курса. История технологии проектов. Типовая классификация проектов.</w:t>
            </w:r>
          </w:p>
        </w:tc>
        <w:tc>
          <w:tcPr>
            <w:tcW w:w="834" w:type="dxa"/>
            <w:vAlign w:val="center"/>
          </w:tcPr>
          <w:p w:rsidR="00002B12" w:rsidRPr="0032794B" w:rsidRDefault="00002B12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002B12" w:rsidRPr="00AB4BD6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14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2</w:t>
            </w:r>
          </w:p>
        </w:tc>
      </w:tr>
      <w:tr w:rsidR="006038C8" w:rsidRPr="009749F2" w:rsidTr="00263EE4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6038C8" w:rsidRDefault="006038C8" w:rsidP="00002B12">
            <w:pPr>
              <w:spacing w:after="0"/>
              <w:ind w:left="135"/>
            </w:pPr>
            <w:r w:rsidRPr="00C07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Организационные основы индивидуального проекта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83" w:type="dxa"/>
            <w:vAlign w:val="center"/>
          </w:tcPr>
          <w:p w:rsidR="00002B12" w:rsidRDefault="006038C8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3D387E" w:rsidRDefault="006038C8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требования к проекту. Структура учебного проекта. Циклограмма работы над проектом. Классификация проектов</w:t>
            </w:r>
            <w:r w:rsidR="003D387E"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Формы продуктов проектной деятельности. Паспорт проекта. Оформление проектной папки. Виды презентации. Система оценивания проектной деятельности</w:t>
            </w:r>
          </w:p>
        </w:tc>
        <w:tc>
          <w:tcPr>
            <w:tcW w:w="834" w:type="dxa"/>
            <w:vAlign w:val="center"/>
          </w:tcPr>
          <w:p w:rsidR="00002B12" w:rsidRPr="003D387E" w:rsidRDefault="00002B12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002B12" w:rsidRPr="00105404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15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6A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3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3" w:type="dxa"/>
            <w:vAlign w:val="center"/>
          </w:tcPr>
          <w:p w:rsidR="00002B12" w:rsidRDefault="006038C8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3D387E" w:rsidRDefault="003D387E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Понятие и определение проблемы и актуальности темы. Выбор и формулировка темы проекта. Вариативность направления тем</w:t>
            </w:r>
          </w:p>
        </w:tc>
        <w:tc>
          <w:tcPr>
            <w:tcW w:w="834" w:type="dxa"/>
            <w:vAlign w:val="center"/>
          </w:tcPr>
          <w:p w:rsidR="00002B12" w:rsidRPr="003D387E" w:rsidRDefault="003D387E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002B12" w:rsidRPr="00105404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16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4</w:t>
            </w:r>
          </w:p>
        </w:tc>
      </w:tr>
      <w:tr w:rsidR="003D387E" w:rsidRPr="003F5DA8" w:rsidTr="001569EB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3D387E" w:rsidRPr="003D387E" w:rsidRDefault="003D387E" w:rsidP="00002B12">
            <w:pPr>
              <w:spacing w:after="0"/>
              <w:ind w:left="135"/>
              <w:rPr>
                <w:lang w:val="ru-RU"/>
              </w:rPr>
            </w:pPr>
            <w:r w:rsidRPr="00C07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Методология проектирования, учебно-исследовательской (научной) деятельности, творчества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3" w:type="dxa"/>
            <w:vAlign w:val="center"/>
          </w:tcPr>
          <w:p w:rsidR="00002B12" w:rsidRDefault="00283A6D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3D387E" w:rsidRDefault="003D387E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и специфика проектной и учебно-исследовательской (научной) деятельности. Основные понятия: проблема, предмет и цель исследования. Взаимосвязи проблемы, </w:t>
            </w: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предмета и цели исследования. Источники и условия исследовательского поиска</w:t>
            </w:r>
          </w:p>
        </w:tc>
        <w:tc>
          <w:tcPr>
            <w:tcW w:w="834" w:type="dxa"/>
            <w:vAlign w:val="center"/>
          </w:tcPr>
          <w:p w:rsidR="00002B12" w:rsidRPr="0032794B" w:rsidRDefault="00002B12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002B12" w:rsidRPr="00105404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17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5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983" w:type="dxa"/>
            <w:vAlign w:val="center"/>
          </w:tcPr>
          <w:p w:rsidR="00002B12" w:rsidRDefault="00283A6D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AB4BD6" w:rsidRDefault="00283A6D" w:rsidP="006B6A4A">
            <w:pPr>
              <w:spacing w:after="0" w:line="240" w:lineRule="auto"/>
              <w:ind w:left="135"/>
              <w:rPr>
                <w:lang w:val="ru-RU"/>
              </w:rPr>
            </w:pP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исследования и их характеристическая составляющая. Тема исследования. Актуальность исследования. Противоречия и проблемы. Определение объекта, предмета, гипотезы, цели и задачи исследования.</w:t>
            </w:r>
          </w:p>
        </w:tc>
        <w:tc>
          <w:tcPr>
            <w:tcW w:w="834" w:type="dxa"/>
            <w:vAlign w:val="center"/>
          </w:tcPr>
          <w:p w:rsidR="00002B12" w:rsidRPr="0032794B" w:rsidRDefault="00002B12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002B12" w:rsidRPr="001C193A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18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6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83" w:type="dxa"/>
            <w:vAlign w:val="center"/>
          </w:tcPr>
          <w:p w:rsidR="00002B12" w:rsidRDefault="00283A6D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283A6D" w:rsidRDefault="00283A6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Виды гипотез, их формулировка, взаимосвязь с темой, целью, задачами проекта, предметом и объектом исследования</w:t>
            </w:r>
          </w:p>
        </w:tc>
        <w:tc>
          <w:tcPr>
            <w:tcW w:w="834" w:type="dxa"/>
            <w:vAlign w:val="center"/>
          </w:tcPr>
          <w:p w:rsidR="00002B12" w:rsidRPr="00283A6D" w:rsidRDefault="00283A6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002B12" w:rsidRPr="00AB4BD6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19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7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83" w:type="dxa"/>
            <w:vAlign w:val="center"/>
          </w:tcPr>
          <w:p w:rsidR="00002B12" w:rsidRDefault="00283A6D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A15A45" w:rsidRDefault="00283A6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Составление плана работы над проектом</w:t>
            </w:r>
          </w:p>
        </w:tc>
        <w:tc>
          <w:tcPr>
            <w:tcW w:w="834" w:type="dxa"/>
            <w:vAlign w:val="center"/>
          </w:tcPr>
          <w:p w:rsidR="00002B12" w:rsidRPr="00283A6D" w:rsidRDefault="00283A6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002B12" w:rsidRPr="00AB4BD6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F90C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0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8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83" w:type="dxa"/>
            <w:vAlign w:val="center"/>
          </w:tcPr>
          <w:p w:rsidR="00002B12" w:rsidRDefault="00283A6D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3D387E" w:rsidRDefault="003D387E" w:rsidP="006B6A4A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Исследовательские методы и методики. Методы теоретического и эмпирического исследования. Статистические методы и средства формализации.</w:t>
            </w:r>
          </w:p>
        </w:tc>
        <w:tc>
          <w:tcPr>
            <w:tcW w:w="834" w:type="dxa"/>
            <w:vAlign w:val="center"/>
          </w:tcPr>
          <w:p w:rsidR="00002B12" w:rsidRPr="0032794B" w:rsidRDefault="00002B12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002B12" w:rsidRPr="001C193A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F90C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04.11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1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9</w:t>
            </w:r>
          </w:p>
        </w:tc>
      </w:tr>
      <w:tr w:rsidR="00002B12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02B12" w:rsidRDefault="00002B12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83" w:type="dxa"/>
            <w:vAlign w:val="center"/>
          </w:tcPr>
          <w:p w:rsidR="00002B12" w:rsidRDefault="00283A6D" w:rsidP="00002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002B12" w:rsidRPr="00283A6D" w:rsidRDefault="00283A6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на применение методов исследования (опрос, беседа, тестирование, наблюдение)</w:t>
            </w:r>
          </w:p>
        </w:tc>
        <w:tc>
          <w:tcPr>
            <w:tcW w:w="834" w:type="dxa"/>
            <w:vAlign w:val="center"/>
          </w:tcPr>
          <w:p w:rsidR="00002B12" w:rsidRPr="00283A6D" w:rsidRDefault="00283A6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002B12" w:rsidRPr="00105404" w:rsidRDefault="00002B12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02B12" w:rsidRPr="0032794B" w:rsidRDefault="00F90C8E" w:rsidP="00F90C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02B12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2" w:history="1">
              <w:r w:rsidR="00002B12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002B12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002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10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983" w:type="dxa"/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283A6D" w:rsidRDefault="00283A6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на применение методов исследования (диагностика, изучение продуктов деятельности человека, эксперимента)</w:t>
            </w:r>
          </w:p>
        </w:tc>
        <w:tc>
          <w:tcPr>
            <w:tcW w:w="834" w:type="dxa"/>
            <w:vAlign w:val="center"/>
          </w:tcPr>
          <w:p w:rsidR="00283A6D" w:rsidRPr="00283A6D" w:rsidRDefault="00283A6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F90C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3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11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983" w:type="dxa"/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283A6D" w:rsidRDefault="00283A6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занятие. Проведение статистического анализа. Вариативность расчетов и научная надежность выводов.</w:t>
            </w:r>
          </w:p>
        </w:tc>
        <w:tc>
          <w:tcPr>
            <w:tcW w:w="834" w:type="dxa"/>
            <w:vAlign w:val="center"/>
          </w:tcPr>
          <w:p w:rsidR="00283A6D" w:rsidRPr="00283A6D" w:rsidRDefault="00283A6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4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12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983" w:type="dxa"/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6B6A4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Вариативность поиска и обработки информации. Виды информации (обзорная, реферативная, сигнальная, справочная), методы поиска информации. Этические законы заимствования информации, соблюдение авторских прав.</w:t>
            </w:r>
          </w:p>
        </w:tc>
        <w:tc>
          <w:tcPr>
            <w:tcW w:w="834" w:type="dxa"/>
            <w:vAlign w:val="center"/>
          </w:tcPr>
          <w:p w:rsidR="00283A6D" w:rsidRPr="0032794B" w:rsidRDefault="00283A6D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AB4BD6" w:rsidRDefault="00283A6D" w:rsidP="006B6A4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5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13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983" w:type="dxa"/>
            <w:vAlign w:val="center"/>
          </w:tcPr>
          <w:p w:rsidR="00283A6D" w:rsidRDefault="00AF504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AF504D" w:rsidRDefault="00AF504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Работа с информацией и первоисточниками</w:t>
            </w:r>
          </w:p>
        </w:tc>
        <w:tc>
          <w:tcPr>
            <w:tcW w:w="834" w:type="dxa"/>
            <w:vAlign w:val="center"/>
          </w:tcPr>
          <w:p w:rsidR="00283A6D" w:rsidRPr="00AF504D" w:rsidRDefault="00AF504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6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14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983" w:type="dxa"/>
            <w:vAlign w:val="center"/>
          </w:tcPr>
          <w:p w:rsidR="00283A6D" w:rsidRDefault="00AF504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AF504D" w:rsidRDefault="00AF504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занятие: Работа с понятийным аппаратом в соответствии с выбранной темой</w:t>
            </w:r>
          </w:p>
        </w:tc>
        <w:tc>
          <w:tcPr>
            <w:tcW w:w="834" w:type="dxa"/>
            <w:vAlign w:val="center"/>
          </w:tcPr>
          <w:p w:rsidR="00283A6D" w:rsidRPr="00AF504D" w:rsidRDefault="00AF504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4A5340" w:rsidRDefault="00283A6D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7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15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983" w:type="dxa"/>
            <w:vAlign w:val="center"/>
          </w:tcPr>
          <w:p w:rsidR="00283A6D" w:rsidRDefault="00AF504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AF504D" w:rsidRDefault="00AF504D" w:rsidP="006B6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Моделирование эксперимента. Разновидности исследовательской и экспериментальной деятельности.</w:t>
            </w:r>
          </w:p>
        </w:tc>
        <w:tc>
          <w:tcPr>
            <w:tcW w:w="834" w:type="dxa"/>
            <w:vAlign w:val="center"/>
          </w:tcPr>
          <w:p w:rsidR="00283A6D" w:rsidRPr="00AF504D" w:rsidRDefault="00AF504D" w:rsidP="006B6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AB4BD6" w:rsidRDefault="00283A6D" w:rsidP="006B6A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5"/>
              <w:rPr>
                <w:lang w:val="ru-RU"/>
              </w:rPr>
            </w:pPr>
            <w:hyperlink r:id="rId28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 Астрономия-11 Урок 16</w:t>
            </w:r>
          </w:p>
        </w:tc>
      </w:tr>
      <w:tr w:rsidR="00AF504D" w:rsidRPr="009749F2" w:rsidTr="001378C9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AF504D" w:rsidRDefault="00AF504D" w:rsidP="00283A6D">
            <w:pPr>
              <w:spacing w:after="0"/>
              <w:ind w:left="135"/>
            </w:pPr>
            <w:r w:rsidRPr="00C07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Оформление исследовательского проекта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983" w:type="dxa"/>
            <w:vAlign w:val="center"/>
          </w:tcPr>
          <w:p w:rsidR="00283A6D" w:rsidRDefault="00F9362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AF504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оформления письменных работ учащихся. Основные требования к структуре работы. Оформление титульного листа. ГОСТ.</w:t>
            </w:r>
          </w:p>
          <w:p w:rsidR="00AF504D" w:rsidRPr="00F9362D" w:rsidRDefault="00AF504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834" w:type="dxa"/>
            <w:vAlign w:val="center"/>
          </w:tcPr>
          <w:p w:rsidR="00283A6D" w:rsidRPr="00F9362D" w:rsidRDefault="00AF504D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29" w:type="dxa"/>
            <w:vAlign w:val="center"/>
          </w:tcPr>
          <w:p w:rsidR="00283A6D" w:rsidRPr="00AB4BD6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29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17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983" w:type="dxa"/>
            <w:vAlign w:val="center"/>
          </w:tcPr>
          <w:p w:rsidR="00283A6D" w:rsidRDefault="00F9362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AF504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раздела «Введение». Основные требования и приемы оформления</w:t>
            </w:r>
          </w:p>
          <w:p w:rsidR="00AF504D" w:rsidRPr="00F9362D" w:rsidRDefault="00AF504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834" w:type="dxa"/>
            <w:vAlign w:val="center"/>
          </w:tcPr>
          <w:p w:rsidR="00283A6D" w:rsidRPr="00F9362D" w:rsidRDefault="00AF504D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0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18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983" w:type="dxa"/>
            <w:vAlign w:val="center"/>
          </w:tcPr>
          <w:p w:rsidR="00283A6D" w:rsidRDefault="00F9362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AF504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оформления основной части работы</w:t>
            </w:r>
          </w:p>
        </w:tc>
        <w:tc>
          <w:tcPr>
            <w:tcW w:w="834" w:type="dxa"/>
            <w:vAlign w:val="center"/>
          </w:tcPr>
          <w:p w:rsidR="00283A6D" w:rsidRPr="00F9362D" w:rsidRDefault="00283A6D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1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19</w:t>
            </w:r>
          </w:p>
        </w:tc>
      </w:tr>
      <w:tr w:rsidR="00283A6D" w:rsidRPr="003F5DA8" w:rsidTr="006B6A4A">
        <w:trPr>
          <w:trHeight w:val="982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83" w:type="dxa"/>
            <w:vAlign w:val="center"/>
          </w:tcPr>
          <w:p w:rsidR="00283A6D" w:rsidRDefault="00F9362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AF504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оформления раздела «Выводы» и «Заключение» в работе</w:t>
            </w:r>
          </w:p>
          <w:p w:rsidR="00AF504D" w:rsidRPr="00F9362D" w:rsidRDefault="00AF504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</w:t>
            </w:r>
          </w:p>
        </w:tc>
        <w:tc>
          <w:tcPr>
            <w:tcW w:w="834" w:type="dxa"/>
            <w:vAlign w:val="center"/>
          </w:tcPr>
          <w:p w:rsidR="00283A6D" w:rsidRPr="00F9362D" w:rsidRDefault="00AF504D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29" w:type="dxa"/>
            <w:vAlign w:val="center"/>
          </w:tcPr>
          <w:p w:rsidR="00283A6D" w:rsidRPr="001C193A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2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20</w:t>
            </w:r>
          </w:p>
        </w:tc>
      </w:tr>
      <w:tr w:rsidR="00283A6D" w:rsidRPr="003F5DA8" w:rsidTr="006B6A4A">
        <w:trPr>
          <w:trHeight w:val="1249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983" w:type="dxa"/>
            <w:vAlign w:val="center"/>
          </w:tcPr>
          <w:p w:rsidR="00283A6D" w:rsidRDefault="00F9362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F9362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списка литературы. Правила оформления текстуальной части письменных работ (шрифт, нумерация, таблицы, формулы, числовые величины)</w:t>
            </w:r>
          </w:p>
        </w:tc>
        <w:tc>
          <w:tcPr>
            <w:tcW w:w="834" w:type="dxa"/>
            <w:vAlign w:val="center"/>
          </w:tcPr>
          <w:p w:rsidR="00283A6D" w:rsidRPr="00F9362D" w:rsidRDefault="00283A6D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3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21</w:t>
            </w:r>
          </w:p>
        </w:tc>
      </w:tr>
      <w:tr w:rsidR="00283A6D" w:rsidRPr="003F5DA8" w:rsidTr="006B6A4A">
        <w:trPr>
          <w:trHeight w:val="1649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983" w:type="dxa"/>
            <w:vAlign w:val="center"/>
          </w:tcPr>
          <w:p w:rsidR="00283A6D" w:rsidRDefault="00F9362D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F9362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Правила оформления ссылок, рисунков, таблиц, формул. Правила оформления иллюстративного материала (чертежи, графики, фотографии, рисунки, схемы, диаграммы)</w:t>
            </w:r>
          </w:p>
        </w:tc>
        <w:tc>
          <w:tcPr>
            <w:tcW w:w="834" w:type="dxa"/>
            <w:vAlign w:val="center"/>
          </w:tcPr>
          <w:p w:rsidR="00283A6D" w:rsidRPr="00F9362D" w:rsidRDefault="00F9362D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4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Урок 22</w:t>
            </w:r>
          </w:p>
        </w:tc>
      </w:tr>
      <w:tr w:rsidR="00F9362D" w:rsidRPr="009749F2" w:rsidTr="0017386B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F9362D" w:rsidRDefault="00F9362D" w:rsidP="00283A6D">
            <w:pPr>
              <w:spacing w:after="0"/>
              <w:ind w:left="135"/>
            </w:pPr>
            <w:r w:rsidRPr="00C07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Представление результатов исследовательского проекта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F9362D" w:rsidP="006B6A4A">
            <w:pPr>
              <w:spacing w:after="0" w:line="240" w:lineRule="auto"/>
              <w:ind w:left="136"/>
              <w:rPr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исследовательского проекта, презентация проекта. Особенности подготовки к защите письменных работ. Подготовка текста выступления. Подготовка отзывов и рецензий. Общие правила процедуры защиты письменных работ. </w:t>
            </w:r>
          </w:p>
        </w:tc>
        <w:tc>
          <w:tcPr>
            <w:tcW w:w="834" w:type="dxa"/>
            <w:vAlign w:val="center"/>
          </w:tcPr>
          <w:p w:rsidR="00283A6D" w:rsidRPr="0032794B" w:rsidRDefault="00283A6D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5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23 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326F55" w:rsidRDefault="00F9362D" w:rsidP="006B6A4A">
            <w:pPr>
              <w:spacing w:after="0" w:line="240" w:lineRule="auto"/>
              <w:ind w:left="136"/>
              <w:rPr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письменной продукции: доклад, реферат, тезисы, научный отчет, статья. Виды презентаций проектов. </w:t>
            </w:r>
          </w:p>
        </w:tc>
        <w:tc>
          <w:tcPr>
            <w:tcW w:w="834" w:type="dxa"/>
            <w:vAlign w:val="center"/>
          </w:tcPr>
          <w:p w:rsidR="00283A6D" w:rsidRPr="0032794B" w:rsidRDefault="00283A6D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105404" w:rsidRDefault="00F90C8E" w:rsidP="00F90C8E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6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24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F9362D" w:rsidRDefault="00F9362D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Практика написания статьи, отзыва, тезисов. Составление презентации</w:t>
            </w:r>
          </w:p>
        </w:tc>
        <w:tc>
          <w:tcPr>
            <w:tcW w:w="834" w:type="dxa"/>
            <w:vAlign w:val="center"/>
          </w:tcPr>
          <w:p w:rsidR="00283A6D" w:rsidRPr="00F9362D" w:rsidRDefault="00F9362D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7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25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AB4BD6" w:rsidRDefault="00F9362D" w:rsidP="006B6A4A">
            <w:pPr>
              <w:spacing w:after="0" w:line="240" w:lineRule="auto"/>
              <w:ind w:left="136"/>
              <w:rPr>
                <w:lang w:val="ru-RU"/>
              </w:rPr>
            </w:pPr>
            <w:r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«Подводные камни» защиты проекта, психологическая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омощь. Понятие о научной этике</w:t>
            </w:r>
          </w:p>
        </w:tc>
        <w:tc>
          <w:tcPr>
            <w:tcW w:w="834" w:type="dxa"/>
            <w:vAlign w:val="center"/>
          </w:tcPr>
          <w:p w:rsidR="00283A6D" w:rsidRPr="0032794B" w:rsidRDefault="00283A6D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8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26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6D07B0" w:rsidRDefault="006D07B0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9362D"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скусство полемики. Правила поведения в дискуссии</w:t>
            </w: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Искусство отвечать. Подготовка текста выступления</w:t>
            </w:r>
          </w:p>
        </w:tc>
        <w:tc>
          <w:tcPr>
            <w:tcW w:w="834" w:type="dxa"/>
            <w:vAlign w:val="center"/>
          </w:tcPr>
          <w:p w:rsidR="00283A6D" w:rsidRPr="0032794B" w:rsidRDefault="00283A6D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AB4BD6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39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27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AB4BD6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9362D" w:rsidRPr="00F93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ежличностное общение и коммуникативные навыки. Невербальное общение и проблема эмоционального самовыражения. Вербальное общение. Технология коммуникации. Основные стили в общении. Рефлексия.</w:t>
            </w:r>
          </w:p>
        </w:tc>
        <w:tc>
          <w:tcPr>
            <w:tcW w:w="834" w:type="dxa"/>
            <w:vAlign w:val="center"/>
          </w:tcPr>
          <w:p w:rsidR="00283A6D" w:rsidRPr="0032794B" w:rsidRDefault="00283A6D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40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28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6D07B0" w:rsidRDefault="006D07B0" w:rsidP="006B6A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Основные правила защиты проекта</w:t>
            </w:r>
          </w:p>
        </w:tc>
        <w:tc>
          <w:tcPr>
            <w:tcW w:w="834" w:type="dxa"/>
            <w:vAlign w:val="center"/>
          </w:tcPr>
          <w:p w:rsidR="00283A6D" w:rsidRPr="006D07B0" w:rsidRDefault="006D07B0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41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29</w:t>
            </w:r>
          </w:p>
        </w:tc>
      </w:tr>
      <w:tr w:rsidR="006D07B0" w:rsidRPr="003F5DA8" w:rsidTr="00EC2F35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6D07B0" w:rsidRPr="006D07B0" w:rsidRDefault="006D07B0" w:rsidP="00283A6D">
            <w:pPr>
              <w:spacing w:after="0"/>
              <w:ind w:left="135"/>
              <w:rPr>
                <w:lang w:val="ru-RU"/>
              </w:rPr>
            </w:pPr>
            <w:r w:rsidRPr="00C07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Индивидуальная практическая работа учащихся над проектом и индивидуальные консультации учителя/тьютора</w:t>
            </w:r>
          </w:p>
        </w:tc>
      </w:tr>
      <w:tr w:rsidR="00283A6D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283A6D" w:rsidRDefault="00283A6D" w:rsidP="00283A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83" w:type="dxa"/>
            <w:vAlign w:val="center"/>
          </w:tcPr>
          <w:p w:rsidR="00283A6D" w:rsidRDefault="006D07B0" w:rsidP="00283A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283A6D" w:rsidRPr="006D07B0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практическая работа учащихся над проектом и индивидуальные консультации учителя/тьютора</w:t>
            </w:r>
          </w:p>
        </w:tc>
        <w:tc>
          <w:tcPr>
            <w:tcW w:w="834" w:type="dxa"/>
            <w:vAlign w:val="center"/>
          </w:tcPr>
          <w:p w:rsidR="00283A6D" w:rsidRPr="0032794B" w:rsidRDefault="00283A6D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283A6D" w:rsidRPr="00105404" w:rsidRDefault="00283A6D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3A6D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83A6D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42" w:history="1">
              <w:r w:rsidR="00283A6D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283A6D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283A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30</w:t>
            </w:r>
          </w:p>
        </w:tc>
      </w:tr>
      <w:tr w:rsidR="006D07B0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D07B0" w:rsidRDefault="006D07B0" w:rsidP="006D0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983" w:type="dxa"/>
            <w:vAlign w:val="center"/>
          </w:tcPr>
          <w:p w:rsidR="006D07B0" w:rsidRDefault="006D07B0" w:rsidP="006D07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6D07B0" w:rsidRPr="006D07B0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практическая работа учащихся над проектом и индивидуальные консультации учителя/тьютора</w:t>
            </w:r>
          </w:p>
        </w:tc>
        <w:tc>
          <w:tcPr>
            <w:tcW w:w="834" w:type="dxa"/>
            <w:vAlign w:val="center"/>
          </w:tcPr>
          <w:p w:rsidR="006D07B0" w:rsidRPr="0032794B" w:rsidRDefault="006D07B0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6D07B0" w:rsidRPr="006D07B0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D07B0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6D07B0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43" w:history="1">
              <w:r w:rsidR="006D07B0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6D07B0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31</w:t>
            </w:r>
          </w:p>
        </w:tc>
      </w:tr>
      <w:tr w:rsidR="006D07B0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D07B0" w:rsidRDefault="006D07B0" w:rsidP="006D0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983" w:type="dxa"/>
            <w:vAlign w:val="center"/>
          </w:tcPr>
          <w:p w:rsidR="006D07B0" w:rsidRDefault="006D07B0" w:rsidP="006D07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6D07B0" w:rsidRPr="006D07B0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практическая работа учащихся над проектом и индивидуальные консультации учителя/тьютора</w:t>
            </w:r>
          </w:p>
        </w:tc>
        <w:tc>
          <w:tcPr>
            <w:tcW w:w="834" w:type="dxa"/>
            <w:vAlign w:val="center"/>
          </w:tcPr>
          <w:p w:rsidR="006D07B0" w:rsidRPr="0032794B" w:rsidRDefault="006D07B0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6D07B0" w:rsidRPr="006D07B0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D07B0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6D07B0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44" w:history="1">
              <w:r w:rsidR="006D07B0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6D07B0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32</w:t>
            </w:r>
          </w:p>
        </w:tc>
      </w:tr>
      <w:tr w:rsidR="006D07B0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D07B0" w:rsidRDefault="006D07B0" w:rsidP="006D0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983" w:type="dxa"/>
            <w:vAlign w:val="center"/>
          </w:tcPr>
          <w:p w:rsidR="006D07B0" w:rsidRDefault="006D07B0" w:rsidP="006D07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6D07B0" w:rsidRPr="00C34CE8" w:rsidRDefault="006D07B0" w:rsidP="006B6A4A">
            <w:pPr>
              <w:spacing w:after="0" w:line="240" w:lineRule="auto"/>
              <w:ind w:left="13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</w:t>
            </w:r>
          </w:p>
        </w:tc>
        <w:tc>
          <w:tcPr>
            <w:tcW w:w="834" w:type="dxa"/>
            <w:vAlign w:val="center"/>
          </w:tcPr>
          <w:p w:rsidR="006D07B0" w:rsidRPr="006D07B0" w:rsidRDefault="006D07B0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6D07B0" w:rsidRPr="00AB4BD6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D07B0" w:rsidRPr="0032794B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6D07B0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45" w:history="1">
              <w:r w:rsidR="006D07B0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6D07B0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33</w:t>
            </w:r>
          </w:p>
        </w:tc>
      </w:tr>
      <w:tr w:rsidR="006D07B0" w:rsidRPr="003F5DA8" w:rsidTr="0094265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D07B0" w:rsidRDefault="006D07B0" w:rsidP="006D0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83" w:type="dxa"/>
            <w:vAlign w:val="center"/>
          </w:tcPr>
          <w:p w:rsidR="006D07B0" w:rsidRDefault="006D07B0" w:rsidP="006D07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6D07B0" w:rsidRPr="00BA681E" w:rsidRDefault="006D07B0" w:rsidP="006B6A4A">
            <w:pPr>
              <w:spacing w:after="0" w:line="240" w:lineRule="auto"/>
              <w:ind w:left="13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</w:t>
            </w:r>
          </w:p>
        </w:tc>
        <w:tc>
          <w:tcPr>
            <w:tcW w:w="834" w:type="dxa"/>
            <w:vAlign w:val="center"/>
          </w:tcPr>
          <w:p w:rsidR="006D07B0" w:rsidRPr="006D07B0" w:rsidRDefault="006D07B0" w:rsidP="006B6A4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vAlign w:val="center"/>
          </w:tcPr>
          <w:p w:rsidR="006D07B0" w:rsidRPr="00FD1055" w:rsidRDefault="006D07B0" w:rsidP="006B6A4A">
            <w:pPr>
              <w:spacing w:after="0" w:line="240" w:lineRule="auto"/>
              <w:ind w:left="136"/>
              <w:rPr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D07B0" w:rsidRPr="00FD1055" w:rsidRDefault="00F90C8E" w:rsidP="006B6A4A">
            <w:pPr>
              <w:spacing w:after="0" w:line="240" w:lineRule="auto"/>
              <w:ind w:left="136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6D07B0" w:rsidRPr="00602658" w:rsidRDefault="00F706AA" w:rsidP="006B6A4A">
            <w:pPr>
              <w:spacing w:after="0" w:line="240" w:lineRule="auto"/>
              <w:ind w:left="136"/>
              <w:rPr>
                <w:lang w:val="ru-RU"/>
              </w:rPr>
            </w:pPr>
            <w:hyperlink r:id="rId46" w:history="1">
              <w:r w:rsidR="006D07B0" w:rsidRPr="00E1636A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https://tunsh.ru</w:t>
              </w:r>
            </w:hyperlink>
            <w:r w:rsidR="006D07B0" w:rsidRPr="007B0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E75A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ИП-10 </w:t>
            </w:r>
            <w:r w:rsidR="006D0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34</w:t>
            </w:r>
          </w:p>
        </w:tc>
      </w:tr>
    </w:tbl>
    <w:p w:rsidR="0094265A" w:rsidRPr="009926B5" w:rsidRDefault="0094265A">
      <w:pPr>
        <w:rPr>
          <w:lang w:val="ru-RU"/>
        </w:rPr>
        <w:sectPr w:rsidR="0094265A" w:rsidRPr="009926B5" w:rsidSect="00141AAE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19253A" w:rsidRPr="009926B5" w:rsidRDefault="0019253A" w:rsidP="0019253A">
      <w:pPr>
        <w:rPr>
          <w:lang w:val="ru-RU"/>
        </w:rPr>
      </w:pPr>
      <w:bookmarkStart w:id="7" w:name="block-3603508"/>
      <w:bookmarkEnd w:id="6"/>
      <w:bookmarkEnd w:id="7"/>
    </w:p>
    <w:sectPr w:rsidR="0019253A" w:rsidRPr="009926B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AA" w:rsidRDefault="00F706AA" w:rsidP="00692416">
      <w:pPr>
        <w:spacing w:after="0" w:line="240" w:lineRule="auto"/>
      </w:pPr>
      <w:r>
        <w:separator/>
      </w:r>
    </w:p>
  </w:endnote>
  <w:endnote w:type="continuationSeparator" w:id="0">
    <w:p w:rsidR="00F706AA" w:rsidRDefault="00F706AA" w:rsidP="0069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AA" w:rsidRDefault="00F706AA" w:rsidP="00692416">
      <w:pPr>
        <w:spacing w:after="0" w:line="240" w:lineRule="auto"/>
      </w:pPr>
      <w:r>
        <w:separator/>
      </w:r>
    </w:p>
  </w:footnote>
  <w:footnote w:type="continuationSeparator" w:id="0">
    <w:p w:rsidR="00F706AA" w:rsidRDefault="00F706AA" w:rsidP="0069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A04"/>
    <w:multiLevelType w:val="multilevel"/>
    <w:tmpl w:val="862E1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C439A"/>
    <w:multiLevelType w:val="multilevel"/>
    <w:tmpl w:val="C28AA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E05A5D"/>
    <w:multiLevelType w:val="multilevel"/>
    <w:tmpl w:val="EE445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95D8D"/>
    <w:multiLevelType w:val="hybridMultilevel"/>
    <w:tmpl w:val="6DB4176C"/>
    <w:lvl w:ilvl="0" w:tplc="F7FC2EDE">
      <w:start w:val="1"/>
      <w:numFmt w:val="decimal"/>
      <w:lvlText w:val="%1."/>
      <w:lvlJc w:val="left"/>
      <w:pPr>
        <w:ind w:left="17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5D81"/>
    <w:multiLevelType w:val="multilevel"/>
    <w:tmpl w:val="CEF41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D41AB"/>
    <w:multiLevelType w:val="hybridMultilevel"/>
    <w:tmpl w:val="F344060E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D39CA"/>
    <w:multiLevelType w:val="hybridMultilevel"/>
    <w:tmpl w:val="96D61642"/>
    <w:lvl w:ilvl="0" w:tplc="67083DA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603531"/>
    <w:multiLevelType w:val="multilevel"/>
    <w:tmpl w:val="9AEE2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B51D1"/>
    <w:multiLevelType w:val="hybridMultilevel"/>
    <w:tmpl w:val="311671E4"/>
    <w:lvl w:ilvl="0" w:tplc="C9102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92B1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6C5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D0DA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6052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2EDB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1AE0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7476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122A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43404"/>
    <w:multiLevelType w:val="hybridMultilevel"/>
    <w:tmpl w:val="311671E4"/>
    <w:lvl w:ilvl="0" w:tplc="C9102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92B1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6C5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D0DA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6052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2EDB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1AE0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7476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122A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374F"/>
    <w:multiLevelType w:val="hybridMultilevel"/>
    <w:tmpl w:val="856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13" w15:restartNumberingAfterBreak="0">
    <w:nsid w:val="47083246"/>
    <w:multiLevelType w:val="hybridMultilevel"/>
    <w:tmpl w:val="1058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95DA7"/>
    <w:multiLevelType w:val="multilevel"/>
    <w:tmpl w:val="1C5C7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35C84"/>
    <w:multiLevelType w:val="multilevel"/>
    <w:tmpl w:val="E33AD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AF293B"/>
    <w:multiLevelType w:val="multilevel"/>
    <w:tmpl w:val="0C8EFB1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6C975FB"/>
    <w:multiLevelType w:val="hybridMultilevel"/>
    <w:tmpl w:val="01E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33232"/>
    <w:multiLevelType w:val="multilevel"/>
    <w:tmpl w:val="A4F492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F0903FC"/>
    <w:multiLevelType w:val="hybridMultilevel"/>
    <w:tmpl w:val="0550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1513"/>
    <w:multiLevelType w:val="multilevel"/>
    <w:tmpl w:val="5EF43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19"/>
  </w:num>
  <w:num w:numId="7">
    <w:abstractNumId w:val="17"/>
  </w:num>
  <w:num w:numId="8">
    <w:abstractNumId w:val="9"/>
  </w:num>
  <w:num w:numId="9">
    <w:abstractNumId w:val="5"/>
  </w:num>
  <w:num w:numId="10">
    <w:abstractNumId w:val="6"/>
  </w:num>
  <w:num w:numId="11">
    <w:abstractNumId w:val="16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  <w:num w:numId="16">
    <w:abstractNumId w:val="13"/>
  </w:num>
  <w:num w:numId="17">
    <w:abstractNumId w:val="7"/>
  </w:num>
  <w:num w:numId="18">
    <w:abstractNumId w:val="15"/>
  </w:num>
  <w:num w:numId="19">
    <w:abstractNumId w:val="18"/>
  </w:num>
  <w:num w:numId="20">
    <w:abstractNumId w:val="2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AC"/>
    <w:rsid w:val="00002B12"/>
    <w:rsid w:val="000C53CA"/>
    <w:rsid w:val="00141AAE"/>
    <w:rsid w:val="00156B71"/>
    <w:rsid w:val="00156C44"/>
    <w:rsid w:val="0019253A"/>
    <w:rsid w:val="00193121"/>
    <w:rsid w:val="001C193A"/>
    <w:rsid w:val="00283A6D"/>
    <w:rsid w:val="0028546F"/>
    <w:rsid w:val="002963A5"/>
    <w:rsid w:val="00326F55"/>
    <w:rsid w:val="00344652"/>
    <w:rsid w:val="003D387E"/>
    <w:rsid w:val="003F5DA8"/>
    <w:rsid w:val="00402205"/>
    <w:rsid w:val="0047242D"/>
    <w:rsid w:val="00477586"/>
    <w:rsid w:val="004A0F9D"/>
    <w:rsid w:val="004A5340"/>
    <w:rsid w:val="004C0467"/>
    <w:rsid w:val="004D412D"/>
    <w:rsid w:val="00500CB5"/>
    <w:rsid w:val="00554528"/>
    <w:rsid w:val="00591833"/>
    <w:rsid w:val="005A16C9"/>
    <w:rsid w:val="005D2487"/>
    <w:rsid w:val="005D5D87"/>
    <w:rsid w:val="005E17A7"/>
    <w:rsid w:val="005F5977"/>
    <w:rsid w:val="00601178"/>
    <w:rsid w:val="00602658"/>
    <w:rsid w:val="006038C8"/>
    <w:rsid w:val="00603B5B"/>
    <w:rsid w:val="0063483E"/>
    <w:rsid w:val="00640ABE"/>
    <w:rsid w:val="0065440D"/>
    <w:rsid w:val="006652AC"/>
    <w:rsid w:val="006769E1"/>
    <w:rsid w:val="00692416"/>
    <w:rsid w:val="006A3352"/>
    <w:rsid w:val="006B6A4A"/>
    <w:rsid w:val="006D07B0"/>
    <w:rsid w:val="006D4B13"/>
    <w:rsid w:val="00745FE9"/>
    <w:rsid w:val="007C3753"/>
    <w:rsid w:val="007D37B2"/>
    <w:rsid w:val="007F06E6"/>
    <w:rsid w:val="0080072B"/>
    <w:rsid w:val="00811C5C"/>
    <w:rsid w:val="00861962"/>
    <w:rsid w:val="008646AD"/>
    <w:rsid w:val="008916EA"/>
    <w:rsid w:val="008A22B7"/>
    <w:rsid w:val="008D389D"/>
    <w:rsid w:val="00914E9C"/>
    <w:rsid w:val="009174C6"/>
    <w:rsid w:val="0094265A"/>
    <w:rsid w:val="009500BA"/>
    <w:rsid w:val="00950988"/>
    <w:rsid w:val="00956A72"/>
    <w:rsid w:val="009749F2"/>
    <w:rsid w:val="009926B5"/>
    <w:rsid w:val="00A14D18"/>
    <w:rsid w:val="00A15A45"/>
    <w:rsid w:val="00A60A9C"/>
    <w:rsid w:val="00A64DCB"/>
    <w:rsid w:val="00AF504D"/>
    <w:rsid w:val="00AF64B9"/>
    <w:rsid w:val="00AF6994"/>
    <w:rsid w:val="00B31549"/>
    <w:rsid w:val="00B57CFD"/>
    <w:rsid w:val="00BA681E"/>
    <w:rsid w:val="00BB29F0"/>
    <w:rsid w:val="00C074FC"/>
    <w:rsid w:val="00C104A2"/>
    <w:rsid w:val="00C33066"/>
    <w:rsid w:val="00C34CE8"/>
    <w:rsid w:val="00C5288A"/>
    <w:rsid w:val="00CD3289"/>
    <w:rsid w:val="00D06BEE"/>
    <w:rsid w:val="00D14A32"/>
    <w:rsid w:val="00D20DC7"/>
    <w:rsid w:val="00D72849"/>
    <w:rsid w:val="00DA433E"/>
    <w:rsid w:val="00DB62D2"/>
    <w:rsid w:val="00E16BF5"/>
    <w:rsid w:val="00E75A41"/>
    <w:rsid w:val="00EA342E"/>
    <w:rsid w:val="00F13A65"/>
    <w:rsid w:val="00F47FDA"/>
    <w:rsid w:val="00F60851"/>
    <w:rsid w:val="00F62C69"/>
    <w:rsid w:val="00F706AA"/>
    <w:rsid w:val="00F831FF"/>
    <w:rsid w:val="00F90C8E"/>
    <w:rsid w:val="00F9362D"/>
    <w:rsid w:val="00F960E0"/>
    <w:rsid w:val="00FD0DA9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ABE2"/>
  <w15:docId w15:val="{99614E3E-882E-45BE-ACE4-2160214C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f">
    <w:name w:val="Новый"/>
    <w:basedOn w:val="a0"/>
    <w:uiPriority w:val="99"/>
    <w:rsid w:val="00C34CE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BB2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List Paragraph"/>
    <w:basedOn w:val="a0"/>
    <w:uiPriority w:val="34"/>
    <w:qFormat/>
    <w:rsid w:val="009926B5"/>
    <w:pPr>
      <w:ind w:left="720"/>
      <w:contextualSpacing/>
    </w:pPr>
  </w:style>
  <w:style w:type="paragraph" w:styleId="af1">
    <w:name w:val="Body Text"/>
    <w:basedOn w:val="a0"/>
    <w:link w:val="af2"/>
    <w:uiPriority w:val="1"/>
    <w:qFormat/>
    <w:rsid w:val="005A16C9"/>
    <w:pPr>
      <w:widowControl w:val="0"/>
      <w:spacing w:after="0" w:line="240" w:lineRule="auto"/>
      <w:ind w:left="100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1"/>
    <w:rsid w:val="005A16C9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69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692416"/>
  </w:style>
  <w:style w:type="paragraph" w:customStyle="1" w:styleId="21">
    <w:name w:val="Заголовок 21"/>
    <w:basedOn w:val="a0"/>
    <w:uiPriority w:val="1"/>
    <w:qFormat/>
    <w:rsid w:val="009749F2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f5">
    <w:name w:val="Normal (Web)"/>
    <w:basedOn w:val="a0"/>
    <w:link w:val="af6"/>
    <w:unhideWhenUsed/>
    <w:rsid w:val="00974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link w:val="af7"/>
    <w:qFormat/>
    <w:rsid w:val="009749F2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f7">
    <w:name w:val="Перечень Знак"/>
    <w:link w:val="a"/>
    <w:rsid w:val="009749F2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paragraph" w:customStyle="1" w:styleId="s1">
    <w:name w:val="s_1"/>
    <w:basedOn w:val="a0"/>
    <w:rsid w:val="0097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Обычный (веб) Знак"/>
    <w:basedOn w:val="a1"/>
    <w:link w:val="af5"/>
    <w:rsid w:val="009749F2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nsh.ru" TargetMode="External"/><Relationship Id="rId18" Type="http://schemas.openxmlformats.org/officeDocument/2006/relationships/hyperlink" Target="https://tunsh.ru" TargetMode="External"/><Relationship Id="rId26" Type="http://schemas.openxmlformats.org/officeDocument/2006/relationships/hyperlink" Target="https://tunsh.ru" TargetMode="External"/><Relationship Id="rId39" Type="http://schemas.openxmlformats.org/officeDocument/2006/relationships/hyperlink" Target="https://tunsh.ru" TargetMode="External"/><Relationship Id="rId21" Type="http://schemas.openxmlformats.org/officeDocument/2006/relationships/hyperlink" Target="https://tunsh.ru" TargetMode="External"/><Relationship Id="rId34" Type="http://schemas.openxmlformats.org/officeDocument/2006/relationships/hyperlink" Target="https://tunsh.ru" TargetMode="External"/><Relationship Id="rId42" Type="http://schemas.openxmlformats.org/officeDocument/2006/relationships/hyperlink" Target="https://tunsh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unsh.ru" TargetMode="External"/><Relationship Id="rId29" Type="http://schemas.openxmlformats.org/officeDocument/2006/relationships/hyperlink" Target="https://tuns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fcior.edu.ru%2F" TargetMode="External"/><Relationship Id="rId24" Type="http://schemas.openxmlformats.org/officeDocument/2006/relationships/hyperlink" Target="https://tunsh.ru" TargetMode="External"/><Relationship Id="rId32" Type="http://schemas.openxmlformats.org/officeDocument/2006/relationships/hyperlink" Target="https://tunsh.ru" TargetMode="External"/><Relationship Id="rId37" Type="http://schemas.openxmlformats.org/officeDocument/2006/relationships/hyperlink" Target="https://tunsh.ru" TargetMode="External"/><Relationship Id="rId40" Type="http://schemas.openxmlformats.org/officeDocument/2006/relationships/hyperlink" Target="https://tunsh.ru" TargetMode="External"/><Relationship Id="rId45" Type="http://schemas.openxmlformats.org/officeDocument/2006/relationships/hyperlink" Target="https://tuns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nsh.ru" TargetMode="External"/><Relationship Id="rId23" Type="http://schemas.openxmlformats.org/officeDocument/2006/relationships/hyperlink" Target="https://tunsh.ru" TargetMode="External"/><Relationship Id="rId28" Type="http://schemas.openxmlformats.org/officeDocument/2006/relationships/hyperlink" Target="https://tunsh.ru" TargetMode="External"/><Relationship Id="rId36" Type="http://schemas.openxmlformats.org/officeDocument/2006/relationships/hyperlink" Target="https://tunsh.ru" TargetMode="External"/><Relationship Id="rId10" Type="http://schemas.openxmlformats.org/officeDocument/2006/relationships/hyperlink" Target="http://infourok.ru/go.html?href=http%3A%2F%2Fschool-collection.edu.ru%2F" TargetMode="External"/><Relationship Id="rId19" Type="http://schemas.openxmlformats.org/officeDocument/2006/relationships/hyperlink" Target="https://tunsh.ru" TargetMode="External"/><Relationship Id="rId31" Type="http://schemas.openxmlformats.org/officeDocument/2006/relationships/hyperlink" Target="https://tunsh.ru" TargetMode="External"/><Relationship Id="rId44" Type="http://schemas.openxmlformats.org/officeDocument/2006/relationships/hyperlink" Target="https://tun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chool.edu.ru%2Fdefault.asp" TargetMode="External"/><Relationship Id="rId14" Type="http://schemas.openxmlformats.org/officeDocument/2006/relationships/hyperlink" Target="https://tunsh.ru" TargetMode="External"/><Relationship Id="rId22" Type="http://schemas.openxmlformats.org/officeDocument/2006/relationships/hyperlink" Target="https://tunsh.ru" TargetMode="External"/><Relationship Id="rId27" Type="http://schemas.openxmlformats.org/officeDocument/2006/relationships/hyperlink" Target="https://tunsh.ru" TargetMode="External"/><Relationship Id="rId30" Type="http://schemas.openxmlformats.org/officeDocument/2006/relationships/hyperlink" Target="https://tunsh.ru" TargetMode="External"/><Relationship Id="rId35" Type="http://schemas.openxmlformats.org/officeDocument/2006/relationships/hyperlink" Target="https://tunsh.ru" TargetMode="External"/><Relationship Id="rId43" Type="http://schemas.openxmlformats.org/officeDocument/2006/relationships/hyperlink" Target="https://tunsh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infourok.ru/go.html?href=http%3A%2F%2Fwww.booksgid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infourok.ru/go.html?href=http%3A%2F%2Fwww.ict.edu.ru" TargetMode="External"/><Relationship Id="rId17" Type="http://schemas.openxmlformats.org/officeDocument/2006/relationships/hyperlink" Target="https://tunsh.ru" TargetMode="External"/><Relationship Id="rId25" Type="http://schemas.openxmlformats.org/officeDocument/2006/relationships/hyperlink" Target="https://tunsh.ru" TargetMode="External"/><Relationship Id="rId33" Type="http://schemas.openxmlformats.org/officeDocument/2006/relationships/hyperlink" Target="https://tunsh.ru" TargetMode="External"/><Relationship Id="rId38" Type="http://schemas.openxmlformats.org/officeDocument/2006/relationships/hyperlink" Target="https://tunsh.ru" TargetMode="External"/><Relationship Id="rId46" Type="http://schemas.openxmlformats.org/officeDocument/2006/relationships/hyperlink" Target="https://tunsh.ru" TargetMode="External"/><Relationship Id="rId20" Type="http://schemas.openxmlformats.org/officeDocument/2006/relationships/hyperlink" Target="https://tunsh.ru" TargetMode="External"/><Relationship Id="rId41" Type="http://schemas.openxmlformats.org/officeDocument/2006/relationships/hyperlink" Target="https://tun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A064-A372-4258-82CB-AC1B7657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</dc:creator>
  <cp:lastModifiedBy>ГУК</cp:lastModifiedBy>
  <cp:revision>12</cp:revision>
  <dcterms:created xsi:type="dcterms:W3CDTF">2024-08-28T14:59:00Z</dcterms:created>
  <dcterms:modified xsi:type="dcterms:W3CDTF">2025-04-17T15:45:00Z</dcterms:modified>
</cp:coreProperties>
</file>